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11" w:rsidRDefault="00D06811" w:rsidP="00D06811">
      <w:pPr>
        <w:spacing w:after="180" w:line="288" w:lineRule="auto"/>
        <w:rPr>
          <w:rFonts w:ascii="Helvetica Neue" w:eastAsia="Helvetica Neue" w:hAnsi="Helvetica Neue" w:cs="Helvetica Neue"/>
          <w:b/>
          <w:sz w:val="20"/>
          <w:szCs w:val="20"/>
        </w:rPr>
      </w:pPr>
      <w:r>
        <w:rPr>
          <w:rFonts w:ascii="Helvetica Neue" w:eastAsia="Helvetica Neue" w:hAnsi="Helvetica Neue" w:cs="Helvetica Neue"/>
          <w:b/>
          <w:noProof/>
          <w:sz w:val="20"/>
          <w:szCs w:val="20"/>
          <w:lang w:eastAsia="en-GB"/>
        </w:rPr>
        <w:drawing>
          <wp:inline distT="0" distB="0" distL="0" distR="0" wp14:anchorId="2A727490" wp14:editId="03EE6ECA">
            <wp:extent cx="1352550" cy="1352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thSpaUniversity_Logo_CMY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741" cy="1352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6811" w:rsidRDefault="00D06811" w:rsidP="00D06811">
      <w:pPr>
        <w:spacing w:after="120" w:line="288" w:lineRule="auto"/>
        <w:rPr>
          <w:rFonts w:ascii="Arial" w:eastAsia="Helvetica Neue" w:hAnsi="Arial" w:cs="Arial"/>
          <w:b/>
          <w:color w:val="3B3838" w:themeColor="background2" w:themeShade="40"/>
        </w:rPr>
      </w:pPr>
      <w:r>
        <w:rPr>
          <w:rFonts w:ascii="Arial" w:eastAsia="Helvetica Neue" w:hAnsi="Arial" w:cs="Arial"/>
          <w:b/>
          <w:color w:val="3B3838" w:themeColor="background2" w:themeShade="40"/>
        </w:rPr>
        <w:t>Researcher</w:t>
      </w:r>
      <w:r w:rsidRPr="0043213B">
        <w:rPr>
          <w:rFonts w:ascii="Arial" w:eastAsia="Helvetica Neue" w:hAnsi="Arial" w:cs="Arial"/>
          <w:b/>
          <w:color w:val="3B3838" w:themeColor="background2" w:themeShade="40"/>
        </w:rPr>
        <w:t xml:space="preserve">: </w:t>
      </w:r>
      <w:r>
        <w:rPr>
          <w:rFonts w:ascii="Arial" w:eastAsia="Helvetica Neue" w:hAnsi="Arial" w:cs="Arial"/>
          <w:b/>
          <w:color w:val="3B3838" w:themeColor="background2" w:themeShade="40"/>
        </w:rPr>
        <w:t>Charlie Tweed</w:t>
      </w:r>
    </w:p>
    <w:p w:rsidR="00D06811" w:rsidRPr="0043213B" w:rsidRDefault="00D06811" w:rsidP="00D06811">
      <w:pPr>
        <w:spacing w:after="120" w:line="288" w:lineRule="auto"/>
        <w:rPr>
          <w:rFonts w:ascii="Arial" w:eastAsia="Helvetica Neue" w:hAnsi="Arial" w:cs="Arial"/>
          <w:b/>
          <w:color w:val="3B3838" w:themeColor="background2" w:themeShade="40"/>
        </w:rPr>
      </w:pPr>
      <w:r>
        <w:rPr>
          <w:rFonts w:ascii="Arial" w:eastAsia="Helvetica Neue" w:hAnsi="Arial" w:cs="Arial"/>
          <w:b/>
          <w:color w:val="3B3838" w:themeColor="background2" w:themeShade="40"/>
        </w:rPr>
        <w:t xml:space="preserve">Project Title: Re-writing the </w:t>
      </w:r>
      <w:proofErr w:type="spellStart"/>
      <w:r>
        <w:rPr>
          <w:rFonts w:ascii="Arial" w:eastAsia="Helvetica Neue" w:hAnsi="Arial" w:cs="Arial"/>
          <w:b/>
          <w:color w:val="3B3838" w:themeColor="background2" w:themeShade="40"/>
        </w:rPr>
        <w:t>machinic</w:t>
      </w:r>
      <w:proofErr w:type="spellEnd"/>
      <w:r>
        <w:rPr>
          <w:rFonts w:ascii="Arial" w:eastAsia="Helvetica Neue" w:hAnsi="Arial" w:cs="Arial"/>
          <w:b/>
          <w:color w:val="3B3838" w:themeColor="background2" w:themeShade="40"/>
        </w:rPr>
        <w:t xml:space="preserve"> </w:t>
      </w:r>
      <w:proofErr w:type="spellStart"/>
      <w:r>
        <w:rPr>
          <w:rFonts w:ascii="Arial" w:eastAsia="Helvetica Neue" w:hAnsi="Arial" w:cs="Arial"/>
          <w:b/>
          <w:color w:val="3B3838" w:themeColor="background2" w:themeShade="40"/>
        </w:rPr>
        <w:t>anthropocene</w:t>
      </w:r>
      <w:proofErr w:type="spellEnd"/>
    </w:p>
    <w:p w:rsidR="00D06811" w:rsidRDefault="00D06811" w:rsidP="00590909">
      <w:pPr>
        <w:jc w:val="both"/>
        <w:rPr>
          <w:rFonts w:ascii="Arial" w:hAnsi="Arial" w:cs="Arial"/>
          <w:b/>
          <w:bCs/>
          <w:i/>
          <w:iCs/>
          <w:color w:val="000000" w:themeColor="text1"/>
          <w:lang w:val="en-US"/>
        </w:rPr>
      </w:pPr>
    </w:p>
    <w:p w:rsidR="00BB5F8C" w:rsidRPr="005F2873" w:rsidRDefault="00BB5F8C" w:rsidP="00590909">
      <w:pPr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en-US"/>
        </w:rPr>
      </w:pPr>
      <w:r w:rsidRPr="005F2873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en-US"/>
        </w:rPr>
        <w:t>Book: The Signal and the Rock (2017</w:t>
      </w:r>
      <w:proofErr w:type="gramStart"/>
      <w:r w:rsidRPr="005F2873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en-US"/>
        </w:rPr>
        <w:t>)  ISBN</w:t>
      </w:r>
      <w:proofErr w:type="gramEnd"/>
      <w:r w:rsidRPr="005F2873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en-US"/>
        </w:rPr>
        <w:t>: 978-1-5272-1783-6</w:t>
      </w:r>
    </w:p>
    <w:p w:rsidR="00D70DCE" w:rsidRPr="005F2873" w:rsidRDefault="00BB5F8C" w:rsidP="00BB5F8C">
      <w:pPr>
        <w:jc w:val="both"/>
        <w:rPr>
          <w:rFonts w:ascii="Arial" w:hAnsi="Arial" w:cs="Arial"/>
          <w:bCs/>
          <w:iCs/>
          <w:color w:val="000000" w:themeColor="text1"/>
          <w:sz w:val="24"/>
          <w:szCs w:val="24"/>
          <w:lang w:val="en-US"/>
        </w:rPr>
      </w:pPr>
      <w:r w:rsidRPr="005F2873">
        <w:rPr>
          <w:rFonts w:ascii="Arial" w:hAnsi="Arial" w:cs="Arial"/>
          <w:bCs/>
          <w:iCs/>
          <w:color w:val="000000" w:themeColor="text1"/>
          <w:sz w:val="24"/>
          <w:szCs w:val="24"/>
          <w:lang w:val="en-US"/>
        </w:rPr>
        <w:t xml:space="preserve">The Signal and the Rock expands upon the audio work by providing first a transcript of the transmission along with a detailed set of notes that provide additional background and context. In this sense, the aim was to produce a written work that itself becomes a complex assemblage of related materials and also expands upon the use of </w:t>
      </w:r>
      <w:proofErr w:type="spellStart"/>
      <w:r w:rsidRPr="005F2873">
        <w:rPr>
          <w:rFonts w:ascii="Arial" w:hAnsi="Arial" w:cs="Arial"/>
          <w:bCs/>
          <w:iCs/>
          <w:color w:val="000000" w:themeColor="text1"/>
          <w:sz w:val="24"/>
          <w:szCs w:val="24"/>
          <w:lang w:val="en-US"/>
        </w:rPr>
        <w:t>hauntology</w:t>
      </w:r>
      <w:proofErr w:type="spellEnd"/>
      <w:r w:rsidRPr="005F2873">
        <w:rPr>
          <w:rFonts w:ascii="Arial" w:hAnsi="Arial" w:cs="Arial"/>
          <w:bCs/>
          <w:iCs/>
          <w:color w:val="000000" w:themeColor="text1"/>
          <w:sz w:val="24"/>
          <w:szCs w:val="24"/>
          <w:lang w:val="en-US"/>
        </w:rPr>
        <w:t xml:space="preserve"> and spectral non-human voices. The aim was also to develop the use of fictional layering further, providing a background to the transmission and further clarification on the manifesto, ‘The Researchers’, the voices and the research site. This has been achieved by producing a publication that includes further context to the work in the form of a manifesto, a screenplay and annotated transmission script. These notes themselves develop on the use of re-appropriation in the work; notes have been sourced from diverse locations and formed together with a large body of visual material which has been harvested from the video works that have been created throughout the research project.</w:t>
      </w:r>
      <w:bookmarkStart w:id="0" w:name="_GoBack"/>
      <w:bookmarkEnd w:id="0"/>
    </w:p>
    <w:sectPr w:rsidR="00D70DCE" w:rsidRPr="005F28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4C64"/>
    <w:multiLevelType w:val="hybridMultilevel"/>
    <w:tmpl w:val="E2BCEF70"/>
    <w:lvl w:ilvl="0" w:tplc="0CC083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CE"/>
    <w:rsid w:val="004E0C98"/>
    <w:rsid w:val="00590909"/>
    <w:rsid w:val="005F2873"/>
    <w:rsid w:val="00BB5F8C"/>
    <w:rsid w:val="00D06811"/>
    <w:rsid w:val="00D70DCE"/>
    <w:rsid w:val="00E01E10"/>
    <w:rsid w:val="00E4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F85C2"/>
  <w15:chartTrackingRefBased/>
  <w15:docId w15:val="{53451C32-17A4-439B-A436-7CD136C09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0DC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909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University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Lynn Barnes</dc:creator>
  <cp:keywords/>
  <dc:description/>
  <cp:lastModifiedBy>Miranda Lynn Barnes</cp:lastModifiedBy>
  <cp:revision>4</cp:revision>
  <dcterms:created xsi:type="dcterms:W3CDTF">2019-04-09T14:21:00Z</dcterms:created>
  <dcterms:modified xsi:type="dcterms:W3CDTF">2019-04-09T14:21:00Z</dcterms:modified>
</cp:coreProperties>
</file>