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11" w:rsidRDefault="00D06811" w:rsidP="00D06811">
      <w:pPr>
        <w:spacing w:after="180" w:line="288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noProof/>
          <w:sz w:val="20"/>
          <w:szCs w:val="20"/>
          <w:lang w:eastAsia="en-GB"/>
        </w:rPr>
        <w:drawing>
          <wp:inline distT="0" distB="0" distL="0" distR="0" wp14:anchorId="2A727490" wp14:editId="03EE6ECA">
            <wp:extent cx="135255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hSpaUniversity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41" cy="135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811" w:rsidRDefault="00D06811" w:rsidP="00D06811">
      <w:pPr>
        <w:spacing w:after="120" w:line="288" w:lineRule="auto"/>
        <w:rPr>
          <w:rFonts w:ascii="Arial" w:eastAsia="Helvetica Neue" w:hAnsi="Arial" w:cs="Arial"/>
          <w:b/>
          <w:color w:val="3B3838" w:themeColor="background2" w:themeShade="40"/>
        </w:rPr>
      </w:pPr>
      <w:r>
        <w:rPr>
          <w:rFonts w:ascii="Arial" w:eastAsia="Helvetica Neue" w:hAnsi="Arial" w:cs="Arial"/>
          <w:b/>
          <w:color w:val="3B3838" w:themeColor="background2" w:themeShade="40"/>
        </w:rPr>
        <w:t>Researcher</w:t>
      </w:r>
      <w:r w:rsidRPr="0043213B">
        <w:rPr>
          <w:rFonts w:ascii="Arial" w:eastAsia="Helvetica Neue" w:hAnsi="Arial" w:cs="Arial"/>
          <w:b/>
          <w:color w:val="3B3838" w:themeColor="background2" w:themeShade="40"/>
        </w:rPr>
        <w:t xml:space="preserve">: </w:t>
      </w:r>
      <w:r>
        <w:rPr>
          <w:rFonts w:ascii="Arial" w:eastAsia="Helvetica Neue" w:hAnsi="Arial" w:cs="Arial"/>
          <w:b/>
          <w:color w:val="3B3838" w:themeColor="background2" w:themeShade="40"/>
        </w:rPr>
        <w:t>Charlie Tweed</w:t>
      </w:r>
    </w:p>
    <w:p w:rsidR="00D06811" w:rsidRPr="0043213B" w:rsidRDefault="00D06811" w:rsidP="00D06811">
      <w:pPr>
        <w:spacing w:after="120" w:line="288" w:lineRule="auto"/>
        <w:rPr>
          <w:rFonts w:ascii="Arial" w:eastAsia="Helvetica Neue" w:hAnsi="Arial" w:cs="Arial"/>
          <w:b/>
          <w:color w:val="3B3838" w:themeColor="background2" w:themeShade="40"/>
        </w:rPr>
      </w:pPr>
      <w:r>
        <w:rPr>
          <w:rFonts w:ascii="Arial" w:eastAsia="Helvetica Neue" w:hAnsi="Arial" w:cs="Arial"/>
          <w:b/>
          <w:color w:val="3B3838" w:themeColor="background2" w:themeShade="40"/>
        </w:rPr>
        <w:t xml:space="preserve">Project Title: Re-writing the </w:t>
      </w:r>
      <w:proofErr w:type="spellStart"/>
      <w:r>
        <w:rPr>
          <w:rFonts w:ascii="Arial" w:eastAsia="Helvetica Neue" w:hAnsi="Arial" w:cs="Arial"/>
          <w:b/>
          <w:color w:val="3B3838" w:themeColor="background2" w:themeShade="40"/>
        </w:rPr>
        <w:t>machinic</w:t>
      </w:r>
      <w:proofErr w:type="spellEnd"/>
      <w:r>
        <w:rPr>
          <w:rFonts w:ascii="Arial" w:eastAsia="Helvetica Neue" w:hAnsi="Arial" w:cs="Arial"/>
          <w:b/>
          <w:color w:val="3B3838" w:themeColor="background2" w:themeShade="40"/>
        </w:rPr>
        <w:t xml:space="preserve"> </w:t>
      </w:r>
      <w:proofErr w:type="spellStart"/>
      <w:r>
        <w:rPr>
          <w:rFonts w:ascii="Arial" w:eastAsia="Helvetica Neue" w:hAnsi="Arial" w:cs="Arial"/>
          <w:b/>
          <w:color w:val="3B3838" w:themeColor="background2" w:themeShade="40"/>
        </w:rPr>
        <w:t>anthropocene</w:t>
      </w:r>
      <w:proofErr w:type="spellEnd"/>
    </w:p>
    <w:p w:rsidR="00D06811" w:rsidRDefault="00D06811" w:rsidP="00590909">
      <w:pPr>
        <w:jc w:val="both"/>
        <w:rPr>
          <w:rFonts w:ascii="Arial" w:hAnsi="Arial" w:cs="Arial"/>
          <w:b/>
          <w:bCs/>
          <w:i/>
          <w:iCs/>
          <w:color w:val="000000" w:themeColor="text1"/>
          <w:lang w:val="en-US"/>
        </w:rPr>
      </w:pPr>
    </w:p>
    <w:p w:rsidR="00BB5F8C" w:rsidRPr="005F2873" w:rsidRDefault="00BB5F8C" w:rsidP="00590909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5F2873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en-US"/>
        </w:rPr>
        <w:t>Book: The Signal and the Rock (2017</w:t>
      </w:r>
      <w:proofErr w:type="gramStart"/>
      <w:r w:rsidRPr="005F2873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en-US"/>
        </w:rPr>
        <w:t>)  ISBN</w:t>
      </w:r>
      <w:proofErr w:type="gramEnd"/>
      <w:r w:rsidRPr="005F2873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en-US"/>
        </w:rPr>
        <w:t>: 978-1-5272-1783-6</w:t>
      </w:r>
    </w:p>
    <w:p w:rsidR="00D70DCE" w:rsidRPr="005F2873" w:rsidRDefault="00BB5F8C" w:rsidP="00BB5F8C">
      <w:pPr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</w:pPr>
      <w:r w:rsidRPr="005F2873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 xml:space="preserve">The Signal and the Rock expands upon the audio work by providing first a transcript of the transmission along with a detailed set of notes that provide additional background and context. In this sense, the aim was to produce a written work that itself becomes a complex assemblage of related materials and also expands upon the use of </w:t>
      </w:r>
      <w:proofErr w:type="spellStart"/>
      <w:r w:rsidRPr="005F2873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hauntology</w:t>
      </w:r>
      <w:proofErr w:type="spellEnd"/>
      <w:r w:rsidRPr="005F2873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 xml:space="preserve"> and spectral non-human voices. The aim was also to develop the use of fictional layering further, providing a background to the transmission and further clarification on the manifesto, ‘The Researchers’, the voices and the research site. This has been achieved by producing a publication that includes further context to the work in the form of a manifesto, a screenplay and annotated transmission script. These notes themselves develop on the use of re-appropriation in the work; notes have been sourced from diverse locations and formed together with a large body of visual material which has been harvested from the video works that have been created throughout the research project.</w:t>
      </w:r>
      <w:bookmarkStart w:id="0" w:name="_GoBack"/>
      <w:bookmarkEnd w:id="0"/>
    </w:p>
    <w:sectPr w:rsidR="00D70DCE" w:rsidRPr="005F2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4C64"/>
    <w:multiLevelType w:val="hybridMultilevel"/>
    <w:tmpl w:val="E2BCEF70"/>
    <w:lvl w:ilvl="0" w:tplc="0CC083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CE"/>
    <w:rsid w:val="004E0C98"/>
    <w:rsid w:val="00590909"/>
    <w:rsid w:val="005F2873"/>
    <w:rsid w:val="00BB5F8C"/>
    <w:rsid w:val="00D06811"/>
    <w:rsid w:val="00D70DCE"/>
    <w:rsid w:val="00E01E10"/>
    <w:rsid w:val="00E4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F85C2"/>
  <w15:chartTrackingRefBased/>
  <w15:docId w15:val="{53451C32-17A4-439B-A436-7CD136C0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D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Spa University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Lynn Barnes</dc:creator>
  <cp:keywords/>
  <dc:description/>
  <cp:lastModifiedBy>Miranda Lynn Barnes</cp:lastModifiedBy>
  <cp:revision>4</cp:revision>
  <dcterms:created xsi:type="dcterms:W3CDTF">2019-04-09T14:21:00Z</dcterms:created>
  <dcterms:modified xsi:type="dcterms:W3CDTF">2019-04-09T14:21:00Z</dcterms:modified>
</cp:coreProperties>
</file>