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a6a6a6"/>
          <w:sz w:val="32"/>
          <w:szCs w:val="32"/>
        </w:rPr>
      </w:pPr>
      <w:r w:rsidDel="00000000" w:rsidR="00000000" w:rsidRPr="00000000">
        <w:rPr>
          <w:b w:val="1"/>
          <w:color w:val="a6a6a6"/>
          <w:sz w:val="32"/>
          <w:szCs w:val="32"/>
          <w:rtl w:val="0"/>
        </w:rPr>
        <w:t xml:space="preserve">The Stick House</w:t>
      </w:r>
    </w:p>
    <w:p w:rsidR="00000000" w:rsidDel="00000000" w:rsidP="00000000" w:rsidRDefault="00000000" w:rsidRPr="00000000" w14:paraId="00000002">
      <w:pPr>
        <w:rPr>
          <w:b w:val="1"/>
          <w:color w:val="a6a6a6"/>
          <w:sz w:val="24"/>
          <w:szCs w:val="24"/>
        </w:rPr>
      </w:pPr>
      <w:r w:rsidDel="00000000" w:rsidR="00000000" w:rsidRPr="00000000">
        <w:rPr>
          <w:b w:val="1"/>
          <w:color w:val="a6a6a6"/>
          <w:sz w:val="24"/>
          <w:szCs w:val="24"/>
          <w:rtl w:val="0"/>
        </w:rPr>
        <w:t xml:space="preserve">Story Outline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a6a6a6"/>
          <w:sz w:val="28"/>
          <w:szCs w:val="28"/>
        </w:rPr>
      </w:pPr>
      <w:r w:rsidDel="00000000" w:rsidR="00000000" w:rsidRPr="00000000">
        <w:rPr>
          <w:b w:val="1"/>
          <w:color w:val="a6a6a6"/>
          <w:sz w:val="28"/>
          <w:szCs w:val="28"/>
          <w:rtl w:val="0"/>
        </w:rPr>
        <w:t xml:space="preserve">The Inward Journey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Cognitive events out in the street – the Beast is somewhere prominent, music from a van, a poster with his face on, the howling of a wolf?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branding of the audience as they enter.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a6a6a6"/>
          <w:sz w:val="28"/>
          <w:szCs w:val="28"/>
        </w:rPr>
      </w:pPr>
      <w:r w:rsidDel="00000000" w:rsidR="00000000" w:rsidRPr="00000000">
        <w:rPr>
          <w:b w:val="1"/>
          <w:color w:val="a6a6a6"/>
          <w:sz w:val="28"/>
          <w:szCs w:val="28"/>
          <w:rtl w:val="0"/>
        </w:rPr>
        <w:t xml:space="preserve">In The Stick House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Marietta was lost to the Beast at the gaming table at the age of 11 by her father.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 Beast, a wild and untamed being, wants her to beget his sons.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She makes a deal with the Beast that he waits until she is 21 to claim her.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He builds her a stick house between his home in the forest and the village that fears him.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He also makes her wear a red choker. As the days to his claim on her draw nearer the choker start to get tighter. Only the Beast can take it off.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villagers and Marietta have never seen the Beast so do not know what form he takes but myth is that he is the owner of tremendous wealth.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She grows up there alone apart from her only ally, another village outcast, the Hobbledehoy.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She is outcast from the village because of her beauty, because she is Russian and because she wears the mark of the Beast.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She lives off the land and barters with the village for herbs and remedies.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The hobbledehoy is a misshapen orphan who lives by foraging. He is seen as a wild dog by villagers.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Four days before her 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birthday and she is having a sexual affair with the woodcutter.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He goes nightly into the forest and indiscriminately kills any wild animal that crosses his path – hoping that it might just turn out to be the beast.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Marietta is receiving threats from the village – they want her gone.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 village is under threat – one of them is branding people and they are disappearing into trains, never to be seen again.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 child is drowned in the well and enraged, as they blame her for a witch, they come to burn her house down.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The woodcutter comes to warn her and hide her. The only place they have to go is the forest.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He urges her to flee with him.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She won’t leave without the hobbledehoy but is persuaded.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The two of them enter the forest.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The hobbledehoy pops up. He has been hurt. He has been branded. On his arm is a bandage.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He goes to find Marietta.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The audience follows.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a6a6a6"/>
          <w:sz w:val="28"/>
          <w:szCs w:val="28"/>
        </w:rPr>
      </w:pPr>
      <w:r w:rsidDel="00000000" w:rsidR="00000000" w:rsidRPr="00000000">
        <w:rPr>
          <w:b w:val="1"/>
          <w:color w:val="a6a6a6"/>
          <w:sz w:val="28"/>
          <w:szCs w:val="28"/>
          <w:rtl w:val="0"/>
        </w:rPr>
        <w:t xml:space="preserve">In The Wood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Once inside the light curtain the hobbledehoy roars off and leaves us standing.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Our hearts beating.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 howl from the forest, the smell of damp fur, the sound of pounding feet.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We are led to a grass mound and invited to lie. The night sky is revealed. It is beautiful.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The hobbledehoy pops out of the ground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Magician-like he shows us his story of a young woman, his mother, cruelly abused and raped and left for dead. He is born. A product of sin. Once he was born his mother simply vanished. His father has gone into the wood with Marietta. He is the woodcutter.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We are led again – through shadow and sound.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We come upon Marietta and the Woodcutter.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She needs to take her choker off.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He tries with his knife.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She sees the symbol on the handle and realises he is the one who brands his fellow villagers.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She struggles and he takes his chance to rape her.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She grabs the axe and takes his hand off.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He runs away.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There we find the hobbledehoy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The beast’s voice roars out.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Our hearts beat fast – as if they might explode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He gives Marietta the choice – live with him in harmony and security or remain outside with encroaching danger and uncertainty.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The hobbledehoy gives Marietta a box – in it is the heart of the woodcutter.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She goes into the gates towards the beast.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Our hearts stop.</w:t>
      </w:r>
    </w:p>
    <w:p w:rsidR="00000000" w:rsidDel="00000000" w:rsidP="00000000" w:rsidRDefault="00000000" w:rsidRPr="00000000" w14:paraId="0000003B">
      <w:pPr>
        <w:rPr>
          <w:b w:val="1"/>
          <w:color w:val="a6a6a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color w:val="a6a6a6"/>
          <w:sz w:val="28"/>
          <w:szCs w:val="28"/>
        </w:rPr>
      </w:pPr>
      <w:r w:rsidDel="00000000" w:rsidR="00000000" w:rsidRPr="00000000">
        <w:rPr>
          <w:b w:val="1"/>
          <w:color w:val="a6a6a6"/>
          <w:sz w:val="28"/>
          <w:szCs w:val="28"/>
          <w:rtl w:val="0"/>
        </w:rPr>
        <w:t xml:space="preserve">The Outward Journey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The beast is the usher at the end. Thanking you for coming. Give them a cake with their token in </w:t>
      </w:r>
    </w:p>
    <w:p w:rsidR="00000000" w:rsidDel="00000000" w:rsidP="00000000" w:rsidRDefault="00000000" w:rsidRPr="00000000" w14:paraId="0000003E">
      <w:pPr>
        <w:ind w:left="720" w:hanging="720"/>
        <w:rPr/>
      </w:pPr>
      <w:r w:rsidDel="00000000" w:rsidR="00000000" w:rsidRPr="00000000">
        <w:rPr>
          <w:rtl w:val="0"/>
        </w:rPr>
        <w:t xml:space="preserve"> (glass red heart?) and a taste of him. Their number is on the cake… and he addresses them by </w:t>
      </w:r>
    </w:p>
    <w:p w:rsidR="00000000" w:rsidDel="00000000" w:rsidP="00000000" w:rsidRDefault="00000000" w:rsidRPr="00000000" w14:paraId="0000003F">
      <w:pPr>
        <w:ind w:left="720" w:hanging="720"/>
        <w:rPr/>
      </w:pPr>
      <w:r w:rsidDel="00000000" w:rsidR="00000000" w:rsidRPr="00000000">
        <w:rPr>
          <w:rtl w:val="0"/>
        </w:rPr>
        <w:t xml:space="preserve">name.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color w:val="a6a6a6"/>
          <w:sz w:val="28"/>
          <w:szCs w:val="28"/>
        </w:rPr>
      </w:pPr>
      <w:r w:rsidDel="00000000" w:rsidR="00000000" w:rsidRPr="00000000">
        <w:rPr>
          <w:b w:val="1"/>
          <w:color w:val="a6a6a6"/>
          <w:sz w:val="28"/>
          <w:szCs w:val="28"/>
          <w:rtl w:val="0"/>
        </w:rPr>
        <w:t xml:space="preserve">In The Stick House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Marietta’s mother is in a convent having been committed by her husband for alleged insanity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From there she sends Marietta corn dollies to keep her safe from evil spirits/harm.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She is aware what her husband has done and talks about the beast in all men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She also mentions the chaos and war outside and the rise of a powerful nation that is overrunning the world.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From the scrapbook Marietta has kept of anything of her mother’s comes the mother in a Pepper’s Ghost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The audience find their corn dolly which is strapped to their wrist like Marietta.</w:t>
      </w:r>
    </w:p>
    <w:p w:rsidR="00000000" w:rsidDel="00000000" w:rsidP="00000000" w:rsidRDefault="00000000" w:rsidRPr="00000000" w14:paraId="00000064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We need to lead them to the book – through s short treasure hunt?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