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5B08" w14:textId="77777777" w:rsidR="00790CFA" w:rsidRDefault="00790CFA" w:rsidP="00790CFA">
      <w:pPr>
        <w:spacing w:after="180" w:line="288" w:lineRule="auto"/>
        <w:rPr>
          <w:rFonts w:ascii="Helvetica Neue" w:eastAsia="Helvetica Neue" w:hAnsi="Helvetica Neue" w:cs="Helvetica Neue"/>
          <w:b/>
          <w:sz w:val="20"/>
          <w:szCs w:val="20"/>
        </w:rPr>
      </w:pPr>
      <w:r>
        <w:rPr>
          <w:rFonts w:ascii="Helvetica Neue" w:eastAsia="Helvetica Neue" w:hAnsi="Helvetica Neue" w:cs="Helvetica Neue"/>
          <w:b/>
          <w:noProof/>
          <w:sz w:val="20"/>
          <w:szCs w:val="20"/>
        </w:rPr>
        <w:drawing>
          <wp:inline distT="0" distB="0" distL="0" distR="0" wp14:anchorId="2BE7C910" wp14:editId="76192986">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SpaUniversity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741" cy="1352741"/>
                    </a:xfrm>
                    <a:prstGeom prst="rect">
                      <a:avLst/>
                    </a:prstGeom>
                  </pic:spPr>
                </pic:pic>
              </a:graphicData>
            </a:graphic>
          </wp:inline>
        </w:drawing>
      </w:r>
    </w:p>
    <w:p w14:paraId="4E0603EB" w14:textId="77777777" w:rsidR="00790CFA" w:rsidRPr="0043213B" w:rsidRDefault="00790CFA" w:rsidP="00790CFA">
      <w:pPr>
        <w:spacing w:after="120" w:line="288" w:lineRule="auto"/>
        <w:rPr>
          <w:rFonts w:ascii="Arial" w:eastAsia="Helvetica Neue" w:hAnsi="Arial" w:cs="Arial"/>
          <w:b/>
          <w:color w:val="4A442A" w:themeColor="background2" w:themeShade="40"/>
        </w:rPr>
      </w:pPr>
      <w:r w:rsidRPr="0043213B">
        <w:rPr>
          <w:rFonts w:ascii="Arial" w:eastAsia="Helvetica Neue" w:hAnsi="Arial" w:cs="Arial"/>
          <w:b/>
          <w:color w:val="4A442A" w:themeColor="background2" w:themeShade="40"/>
        </w:rPr>
        <w:t>School:</w:t>
      </w:r>
      <w:r>
        <w:rPr>
          <w:rFonts w:ascii="Arial" w:eastAsia="Helvetica Neue" w:hAnsi="Arial" w:cs="Arial"/>
          <w:b/>
          <w:color w:val="4A442A" w:themeColor="background2" w:themeShade="40"/>
        </w:rPr>
        <w:t xml:space="preserve"> School of Creative Industries </w:t>
      </w:r>
    </w:p>
    <w:p w14:paraId="57D1292F" w14:textId="77777777" w:rsidR="00790CFA" w:rsidRDefault="00790CFA" w:rsidP="00790CFA">
      <w:pPr>
        <w:spacing w:after="120" w:line="288" w:lineRule="auto"/>
        <w:rPr>
          <w:rFonts w:ascii="Arial" w:eastAsia="Helvetica Neue" w:hAnsi="Arial" w:cs="Arial"/>
          <w:b/>
          <w:color w:val="4A442A" w:themeColor="background2" w:themeShade="40"/>
        </w:rPr>
      </w:pPr>
      <w:r>
        <w:rPr>
          <w:rFonts w:ascii="Arial" w:eastAsia="Helvetica Neue" w:hAnsi="Arial" w:cs="Arial"/>
          <w:b/>
          <w:color w:val="4A442A" w:themeColor="background2" w:themeShade="40"/>
        </w:rPr>
        <w:t>Researcher</w:t>
      </w:r>
      <w:r w:rsidRPr="0043213B">
        <w:rPr>
          <w:rFonts w:ascii="Arial" w:eastAsia="Helvetica Neue" w:hAnsi="Arial" w:cs="Arial"/>
          <w:b/>
          <w:color w:val="4A442A" w:themeColor="background2" w:themeShade="40"/>
        </w:rPr>
        <w:t xml:space="preserve">: </w:t>
      </w:r>
      <w:r>
        <w:rPr>
          <w:rFonts w:ascii="Arial" w:eastAsia="Helvetica Neue" w:hAnsi="Arial" w:cs="Arial"/>
          <w:b/>
          <w:color w:val="4A442A" w:themeColor="background2" w:themeShade="40"/>
        </w:rPr>
        <w:t>Dr. Ruth Farrar</w:t>
      </w:r>
    </w:p>
    <w:p w14:paraId="0E25CF9C" w14:textId="77777777" w:rsidR="00790CFA" w:rsidRPr="0043213B" w:rsidRDefault="00790CFA" w:rsidP="00790CFA">
      <w:pPr>
        <w:spacing w:after="120" w:line="288" w:lineRule="auto"/>
        <w:rPr>
          <w:rFonts w:ascii="Arial" w:eastAsia="Helvetica Neue" w:hAnsi="Arial" w:cs="Arial"/>
          <w:b/>
          <w:color w:val="4A442A" w:themeColor="background2" w:themeShade="40"/>
        </w:rPr>
      </w:pPr>
      <w:r>
        <w:rPr>
          <w:rFonts w:ascii="Arial" w:eastAsia="Helvetica Neue" w:hAnsi="Arial" w:cs="Arial"/>
          <w:b/>
          <w:color w:val="4A442A" w:themeColor="background2" w:themeShade="40"/>
        </w:rPr>
        <w:t xml:space="preserve">Project Title: Dear Carnegie Hall </w:t>
      </w:r>
    </w:p>
    <w:p w14:paraId="5B9A5DD9" w14:textId="77777777" w:rsidR="00790CFA" w:rsidRPr="0043213B" w:rsidRDefault="00790CFA" w:rsidP="00790CFA">
      <w:pPr>
        <w:spacing w:after="360" w:line="288" w:lineRule="auto"/>
        <w:rPr>
          <w:rFonts w:ascii="Arial" w:eastAsia="Helvetica Neue" w:hAnsi="Arial" w:cs="Arial"/>
          <w:b/>
          <w:color w:val="4A442A" w:themeColor="background2" w:themeShade="40"/>
        </w:rPr>
      </w:pPr>
      <w:r w:rsidRPr="0043213B">
        <w:rPr>
          <w:rFonts w:ascii="Arial" w:eastAsia="Helvetica Neue" w:hAnsi="Arial" w:cs="Arial"/>
          <w:b/>
          <w:color w:val="4A442A" w:themeColor="background2" w:themeShade="40"/>
        </w:rPr>
        <w:t xml:space="preserve">UOA:  </w:t>
      </w:r>
      <w:r>
        <w:rPr>
          <w:rFonts w:ascii="Arial" w:eastAsia="Helvetica Neue" w:hAnsi="Arial" w:cs="Arial"/>
          <w:b/>
          <w:color w:val="4A442A" w:themeColor="background2" w:themeShade="40"/>
        </w:rPr>
        <w:t>34</w:t>
      </w:r>
    </w:p>
    <w:p w14:paraId="4C0F474A" w14:textId="77777777" w:rsidR="00D74F8D" w:rsidRPr="00D74F8D" w:rsidRDefault="00790CFA" w:rsidP="00790CFA">
      <w:pPr>
        <w:spacing w:after="240" w:line="288" w:lineRule="auto"/>
        <w:rPr>
          <w:rFonts w:ascii="Arial" w:hAnsi="Arial" w:cs="Arial"/>
          <w:color w:val="1F2451"/>
          <w:sz w:val="48"/>
          <w:szCs w:val="48"/>
        </w:rPr>
      </w:pPr>
      <w:r w:rsidRPr="0043213B">
        <w:rPr>
          <w:rFonts w:ascii="Arial" w:hAnsi="Arial" w:cs="Arial"/>
          <w:color w:val="1F2451"/>
          <w:sz w:val="48"/>
          <w:szCs w:val="48"/>
        </w:rPr>
        <w:t>Research Timelin</w:t>
      </w:r>
      <w:r w:rsidR="00D74F8D">
        <w:rPr>
          <w:rFonts w:ascii="Arial" w:hAnsi="Arial" w:cs="Arial"/>
          <w:color w:val="1F2451"/>
          <w:sz w:val="48"/>
          <w:szCs w:val="48"/>
        </w:rPr>
        <w:t>e</w:t>
      </w:r>
    </w:p>
    <w:tbl>
      <w:tblPr>
        <w:tblStyle w:val="1"/>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790CFA" w14:paraId="5C079787" w14:textId="77777777" w:rsidTr="00790CFA">
        <w:trPr>
          <w:trHeight w:val="550"/>
        </w:trPr>
        <w:tc>
          <w:tcPr>
            <w:tcW w:w="1808" w:type="dxa"/>
            <w:tcBorders>
              <w:bottom w:val="nil"/>
              <w:right w:val="single" w:sz="6" w:space="0" w:color="FFFFFF"/>
            </w:tcBorders>
            <w:shd w:val="clear" w:color="auto" w:fill="CADBDF"/>
          </w:tcPr>
          <w:p w14:paraId="012ECC96" w14:textId="77777777" w:rsidR="00790CFA" w:rsidRPr="00576187" w:rsidRDefault="00790CFA" w:rsidP="00790CFA">
            <w:pPr>
              <w:spacing w:before="120" w:after="120" w:line="288" w:lineRule="auto"/>
              <w:contextualSpacing w:val="0"/>
              <w:rPr>
                <w:rFonts w:ascii="Arial" w:hAnsi="Arial" w:cs="Arial"/>
                <w:b/>
                <w:sz w:val="22"/>
                <w:szCs w:val="22"/>
              </w:rPr>
            </w:pPr>
            <w:r w:rsidRPr="00576187">
              <w:rPr>
                <w:rFonts w:ascii="Arial" w:hAnsi="Arial" w:cs="Arial"/>
                <w:b/>
                <w:sz w:val="22"/>
                <w:szCs w:val="22"/>
              </w:rPr>
              <w:t>Date</w:t>
            </w:r>
          </w:p>
        </w:tc>
        <w:tc>
          <w:tcPr>
            <w:tcW w:w="7337" w:type="dxa"/>
            <w:tcBorders>
              <w:left w:val="single" w:sz="6" w:space="0" w:color="FFFFFF"/>
              <w:bottom w:val="nil"/>
            </w:tcBorders>
            <w:shd w:val="clear" w:color="auto" w:fill="CADBDF"/>
          </w:tcPr>
          <w:p w14:paraId="7B6B3CC7" w14:textId="77777777" w:rsidR="00790CFA" w:rsidRPr="00576187" w:rsidRDefault="00790CFA" w:rsidP="00790CFA">
            <w:pPr>
              <w:spacing w:before="120" w:after="120" w:line="288" w:lineRule="auto"/>
              <w:contextualSpacing w:val="0"/>
              <w:rPr>
                <w:rFonts w:ascii="Arial" w:hAnsi="Arial" w:cs="Arial"/>
                <w:b/>
                <w:sz w:val="22"/>
                <w:szCs w:val="22"/>
              </w:rPr>
            </w:pPr>
            <w:r w:rsidRPr="00576187">
              <w:rPr>
                <w:rFonts w:ascii="Arial" w:hAnsi="Arial" w:cs="Arial"/>
                <w:b/>
                <w:sz w:val="22"/>
                <w:szCs w:val="22"/>
              </w:rPr>
              <w:t>Rationale of research activities and decisions undertaken</w:t>
            </w:r>
          </w:p>
        </w:tc>
      </w:tr>
      <w:tr w:rsidR="00790CFA" w:rsidRPr="000B0EF8" w14:paraId="05662542" w14:textId="77777777" w:rsidTr="00790CFA">
        <w:trPr>
          <w:trHeight w:val="1084"/>
        </w:trPr>
        <w:tc>
          <w:tcPr>
            <w:tcW w:w="1808" w:type="dxa"/>
            <w:tcBorders>
              <w:bottom w:val="single" w:sz="6" w:space="0" w:color="CADBDF"/>
              <w:right w:val="nil"/>
            </w:tcBorders>
          </w:tcPr>
          <w:p w14:paraId="2A4CF760" w14:textId="77777777" w:rsidR="00790CFA" w:rsidRPr="00576187" w:rsidRDefault="00790CFA" w:rsidP="00790CFA">
            <w:pPr>
              <w:spacing w:line="288" w:lineRule="auto"/>
              <w:rPr>
                <w:rFonts w:ascii="Arial" w:hAnsi="Arial" w:cs="Arial"/>
                <w:sz w:val="22"/>
                <w:szCs w:val="22"/>
              </w:rPr>
            </w:pPr>
            <w:r>
              <w:rPr>
                <w:rFonts w:ascii="Arial" w:hAnsi="Arial" w:cs="Arial"/>
                <w:sz w:val="22"/>
                <w:szCs w:val="22"/>
              </w:rPr>
              <w:t xml:space="preserve">19-09-13 – 21-09-13 </w:t>
            </w:r>
          </w:p>
        </w:tc>
        <w:tc>
          <w:tcPr>
            <w:tcW w:w="7337" w:type="dxa"/>
            <w:tcBorders>
              <w:left w:val="nil"/>
              <w:bottom w:val="single" w:sz="6" w:space="0" w:color="CADBDF"/>
            </w:tcBorders>
          </w:tcPr>
          <w:p w14:paraId="65BAF5D7" w14:textId="5F9F8EDB" w:rsidR="00790CFA" w:rsidRPr="00735DF3" w:rsidRDefault="00C67150" w:rsidP="00790CFA">
            <w:pPr>
              <w:spacing w:after="120" w:line="288" w:lineRule="auto"/>
              <w:contextualSpacing w:val="0"/>
              <w:rPr>
                <w:rFonts w:ascii="Arial" w:hAnsi="Arial" w:cs="Arial"/>
                <w:b/>
                <w:sz w:val="20"/>
                <w:szCs w:val="20"/>
              </w:rPr>
            </w:pPr>
            <w:r>
              <w:rPr>
                <w:rFonts w:ascii="Arial" w:hAnsi="Arial" w:cs="Arial"/>
                <w:b/>
                <w:sz w:val="20"/>
                <w:szCs w:val="20"/>
              </w:rPr>
              <w:t>Research</w:t>
            </w:r>
            <w:r w:rsidR="009A1FAE" w:rsidRPr="00735DF3">
              <w:rPr>
                <w:rFonts w:ascii="Arial" w:hAnsi="Arial" w:cs="Arial"/>
                <w:b/>
                <w:sz w:val="20"/>
                <w:szCs w:val="20"/>
              </w:rPr>
              <w:t xml:space="preserve"> Pathway to Industry Commission</w:t>
            </w:r>
          </w:p>
          <w:p w14:paraId="5E2BCF4A" w14:textId="6F706562" w:rsidR="00790CFA" w:rsidRDefault="00790CFA" w:rsidP="00790CFA">
            <w:pPr>
              <w:spacing w:after="120" w:line="288" w:lineRule="auto"/>
              <w:contextualSpacing w:val="0"/>
              <w:rPr>
                <w:rFonts w:ascii="Arial" w:hAnsi="Arial" w:cs="Arial"/>
                <w:sz w:val="20"/>
                <w:szCs w:val="20"/>
              </w:rPr>
            </w:pPr>
            <w:r>
              <w:rPr>
                <w:rFonts w:ascii="Arial" w:hAnsi="Arial" w:cs="Arial"/>
                <w:sz w:val="20"/>
                <w:szCs w:val="20"/>
              </w:rPr>
              <w:t xml:space="preserve">In the </w:t>
            </w:r>
            <w:r w:rsidRPr="00790CFA">
              <w:rPr>
                <w:rFonts w:ascii="Arial" w:hAnsi="Arial" w:cs="Arial"/>
                <w:i/>
                <w:sz w:val="20"/>
                <w:szCs w:val="20"/>
              </w:rPr>
              <w:t>New York Times</w:t>
            </w:r>
            <w:r>
              <w:rPr>
                <w:rFonts w:ascii="Arial" w:hAnsi="Arial" w:cs="Arial"/>
                <w:sz w:val="20"/>
                <w:szCs w:val="20"/>
              </w:rPr>
              <w:t xml:space="preserve">, Seamus O’ Reilly, Head of e-Strategy at </w:t>
            </w:r>
            <w:r w:rsidRPr="00016CB0">
              <w:rPr>
                <w:rFonts w:ascii="Arial" w:hAnsi="Arial" w:cs="Arial"/>
                <w:i/>
                <w:sz w:val="20"/>
                <w:szCs w:val="20"/>
              </w:rPr>
              <w:t>Carnegie Hall</w:t>
            </w:r>
            <w:r>
              <w:rPr>
                <w:rFonts w:ascii="Arial" w:hAnsi="Arial" w:cs="Arial"/>
                <w:sz w:val="20"/>
                <w:szCs w:val="20"/>
              </w:rPr>
              <w:t xml:space="preserve">, read about my practice-based research: a digital sound walk installation entitled </w:t>
            </w:r>
            <w:r w:rsidRPr="00790CFA">
              <w:rPr>
                <w:rFonts w:ascii="Arial" w:hAnsi="Arial" w:cs="Arial"/>
                <w:i/>
                <w:sz w:val="20"/>
                <w:szCs w:val="20"/>
              </w:rPr>
              <w:t>From Austria to America</w:t>
            </w:r>
            <w:r>
              <w:rPr>
                <w:rFonts w:ascii="Arial" w:hAnsi="Arial" w:cs="Arial"/>
                <w:sz w:val="20"/>
                <w:szCs w:val="20"/>
              </w:rPr>
              <w:t xml:space="preserve">, which was commissioned by the </w:t>
            </w:r>
            <w:r w:rsidRPr="00790CFA">
              <w:rPr>
                <w:rFonts w:ascii="Arial" w:hAnsi="Arial" w:cs="Arial"/>
                <w:i/>
                <w:sz w:val="20"/>
                <w:szCs w:val="20"/>
              </w:rPr>
              <w:t>Austrian Cultural Forum</w:t>
            </w:r>
            <w:r>
              <w:rPr>
                <w:rFonts w:ascii="Arial" w:hAnsi="Arial" w:cs="Arial"/>
                <w:sz w:val="20"/>
                <w:szCs w:val="20"/>
              </w:rPr>
              <w:t xml:space="preserve">’s </w:t>
            </w:r>
            <w:r w:rsidRPr="00790CFA">
              <w:rPr>
                <w:rFonts w:ascii="Arial" w:hAnsi="Arial" w:cs="Arial"/>
                <w:i/>
                <w:sz w:val="20"/>
                <w:szCs w:val="20"/>
              </w:rPr>
              <w:t>Moving Sounds Festival</w:t>
            </w:r>
            <w:r>
              <w:rPr>
                <w:rFonts w:ascii="Arial" w:hAnsi="Arial" w:cs="Arial"/>
                <w:sz w:val="20"/>
                <w:szCs w:val="20"/>
              </w:rPr>
              <w:t xml:space="preserve"> in New York.</w:t>
            </w:r>
          </w:p>
          <w:p w14:paraId="51BC351B" w14:textId="77777777" w:rsidR="00790CFA" w:rsidRDefault="00790CFA" w:rsidP="00790CFA">
            <w:pPr>
              <w:spacing w:after="120" w:line="288" w:lineRule="auto"/>
              <w:contextualSpacing w:val="0"/>
              <w:rPr>
                <w:rFonts w:ascii="Arial" w:hAnsi="Arial" w:cs="Arial"/>
                <w:sz w:val="20"/>
                <w:szCs w:val="20"/>
              </w:rPr>
            </w:pPr>
            <w:r>
              <w:rPr>
                <w:rFonts w:ascii="Arial" w:hAnsi="Arial" w:cs="Arial"/>
                <w:sz w:val="20"/>
                <w:szCs w:val="20"/>
              </w:rPr>
              <w:t xml:space="preserve">After experiencing the installation in person at the </w:t>
            </w:r>
            <w:r w:rsidRPr="00790CFA">
              <w:rPr>
                <w:rFonts w:ascii="Arial" w:hAnsi="Arial" w:cs="Arial"/>
                <w:i/>
                <w:sz w:val="20"/>
                <w:szCs w:val="20"/>
              </w:rPr>
              <w:t>Austrian Cultural Forum</w:t>
            </w:r>
            <w:r>
              <w:rPr>
                <w:rFonts w:ascii="Arial" w:hAnsi="Arial" w:cs="Arial"/>
                <w:sz w:val="20"/>
                <w:szCs w:val="20"/>
              </w:rPr>
              <w:t xml:space="preserve"> in New York, he invited me to pitch for a commission to further develop my research from the installation into a new digital artifact to celebrate Carnegie Hall’s 125</w:t>
            </w:r>
            <w:r w:rsidRPr="00790CFA">
              <w:rPr>
                <w:rFonts w:ascii="Arial" w:hAnsi="Arial" w:cs="Arial"/>
                <w:sz w:val="20"/>
                <w:szCs w:val="20"/>
                <w:vertAlign w:val="superscript"/>
              </w:rPr>
              <w:t>th</w:t>
            </w:r>
            <w:r>
              <w:rPr>
                <w:rFonts w:ascii="Arial" w:hAnsi="Arial" w:cs="Arial"/>
                <w:sz w:val="20"/>
                <w:szCs w:val="20"/>
              </w:rPr>
              <w:t xml:space="preserve"> anniversary. </w:t>
            </w:r>
          </w:p>
          <w:p w14:paraId="1CC324C4" w14:textId="77777777" w:rsidR="00016CB0" w:rsidRPr="00576187" w:rsidRDefault="00016CB0" w:rsidP="00790CFA">
            <w:pPr>
              <w:spacing w:after="120" w:line="288" w:lineRule="auto"/>
              <w:rPr>
                <w:rFonts w:ascii="Arial" w:hAnsi="Arial" w:cs="Arial"/>
                <w:sz w:val="20"/>
                <w:szCs w:val="20"/>
              </w:rPr>
            </w:pPr>
          </w:p>
        </w:tc>
      </w:tr>
      <w:tr w:rsidR="00790CFA" w:rsidRPr="000B0EF8" w14:paraId="015F173D" w14:textId="77777777" w:rsidTr="00790CFA">
        <w:trPr>
          <w:trHeight w:val="428"/>
        </w:trPr>
        <w:tc>
          <w:tcPr>
            <w:tcW w:w="1808" w:type="dxa"/>
            <w:tcBorders>
              <w:top w:val="single" w:sz="6" w:space="0" w:color="CADBDF"/>
              <w:bottom w:val="single" w:sz="6" w:space="0" w:color="CADBDF"/>
              <w:right w:val="nil"/>
            </w:tcBorders>
          </w:tcPr>
          <w:p w14:paraId="3AB01557" w14:textId="77777777" w:rsidR="00790CFA" w:rsidRPr="0043213B" w:rsidRDefault="009A1FAE" w:rsidP="00790CFA">
            <w:pPr>
              <w:spacing w:before="120" w:line="288" w:lineRule="auto"/>
              <w:contextualSpacing w:val="0"/>
              <w:rPr>
                <w:rFonts w:ascii="Arial" w:hAnsi="Arial" w:cs="Arial"/>
                <w:sz w:val="22"/>
                <w:szCs w:val="22"/>
              </w:rPr>
            </w:pPr>
            <w:r>
              <w:rPr>
                <w:rFonts w:ascii="Arial" w:hAnsi="Arial" w:cs="Arial"/>
                <w:sz w:val="22"/>
                <w:szCs w:val="22"/>
              </w:rPr>
              <w:t>01-12-2014 – 15-12-2014</w:t>
            </w:r>
            <w:r w:rsidR="00790CFA">
              <w:rPr>
                <w:rFonts w:ascii="Arial" w:hAnsi="Arial" w:cs="Arial"/>
                <w:sz w:val="22"/>
                <w:szCs w:val="22"/>
              </w:rPr>
              <w:t xml:space="preserve"> </w:t>
            </w:r>
          </w:p>
          <w:p w14:paraId="102F8592" w14:textId="77777777" w:rsidR="00790CFA" w:rsidRPr="0043213B" w:rsidRDefault="00790CFA" w:rsidP="00790CFA">
            <w:pPr>
              <w:spacing w:before="120" w:line="288" w:lineRule="auto"/>
              <w:contextualSpacing w:val="0"/>
              <w:rPr>
                <w:rFonts w:ascii="Arial" w:hAnsi="Arial" w:cs="Arial"/>
                <w:sz w:val="22"/>
                <w:szCs w:val="22"/>
              </w:rPr>
            </w:pPr>
          </w:p>
          <w:p w14:paraId="0A23F926" w14:textId="77777777" w:rsidR="00790CFA" w:rsidRPr="0043213B" w:rsidRDefault="00790CFA" w:rsidP="00790CFA">
            <w:pPr>
              <w:spacing w:before="120" w:line="288" w:lineRule="auto"/>
              <w:contextualSpacing w:val="0"/>
              <w:rPr>
                <w:rFonts w:ascii="Arial" w:hAnsi="Arial" w:cs="Arial"/>
                <w:sz w:val="22"/>
                <w:szCs w:val="22"/>
              </w:rPr>
            </w:pPr>
          </w:p>
        </w:tc>
        <w:tc>
          <w:tcPr>
            <w:tcW w:w="7337" w:type="dxa"/>
            <w:tcBorders>
              <w:top w:val="single" w:sz="6" w:space="0" w:color="CADBDF"/>
              <w:left w:val="nil"/>
              <w:bottom w:val="single" w:sz="6" w:space="0" w:color="CADBDF"/>
            </w:tcBorders>
          </w:tcPr>
          <w:p w14:paraId="7A0294DD" w14:textId="24506F00" w:rsidR="009A1FAE" w:rsidRDefault="00790CFA" w:rsidP="00790CFA">
            <w:pPr>
              <w:rPr>
                <w:rFonts w:ascii="Arial" w:hAnsi="Arial" w:cs="Arial"/>
                <w:b/>
                <w:sz w:val="20"/>
                <w:szCs w:val="20"/>
              </w:rPr>
            </w:pPr>
            <w:r>
              <w:rPr>
                <w:rFonts w:ascii="Arial" w:hAnsi="Arial" w:cs="Arial"/>
                <w:sz w:val="20"/>
                <w:szCs w:val="20"/>
              </w:rPr>
              <w:t xml:space="preserve"> </w:t>
            </w:r>
            <w:r w:rsidR="00C67150" w:rsidRPr="00C67150">
              <w:rPr>
                <w:rFonts w:ascii="Arial" w:hAnsi="Arial" w:cs="Arial"/>
                <w:b/>
                <w:sz w:val="20"/>
                <w:szCs w:val="20"/>
              </w:rPr>
              <w:t xml:space="preserve">Initial </w:t>
            </w:r>
            <w:r w:rsidR="009A1FAE" w:rsidRPr="00735DF3">
              <w:rPr>
                <w:rFonts w:ascii="Arial" w:hAnsi="Arial" w:cs="Arial"/>
                <w:b/>
                <w:sz w:val="20"/>
                <w:szCs w:val="20"/>
              </w:rPr>
              <w:t xml:space="preserve">Proposal </w:t>
            </w:r>
          </w:p>
          <w:p w14:paraId="3CBF2040" w14:textId="77777777" w:rsidR="00C67150" w:rsidRDefault="00C67150" w:rsidP="00790CFA">
            <w:pPr>
              <w:rPr>
                <w:rFonts w:ascii="Arial" w:hAnsi="Arial" w:cs="Arial"/>
                <w:sz w:val="20"/>
                <w:szCs w:val="20"/>
              </w:rPr>
            </w:pPr>
          </w:p>
          <w:p w14:paraId="5015EC4D" w14:textId="77777777" w:rsidR="009A1FAE" w:rsidRDefault="00790CFA" w:rsidP="00790CFA">
            <w:pPr>
              <w:rPr>
                <w:rFonts w:ascii="Arial" w:hAnsi="Arial" w:cs="Arial"/>
                <w:sz w:val="20"/>
                <w:szCs w:val="20"/>
              </w:rPr>
            </w:pPr>
            <w:r>
              <w:rPr>
                <w:rFonts w:ascii="Arial" w:hAnsi="Arial" w:cs="Arial"/>
                <w:sz w:val="20"/>
                <w:szCs w:val="20"/>
              </w:rPr>
              <w:t xml:space="preserve">Collaborating with industry partners Lucy Telling and Barney Heywood from </w:t>
            </w:r>
            <w:r w:rsidRPr="00790CFA">
              <w:rPr>
                <w:rFonts w:ascii="Arial" w:hAnsi="Arial" w:cs="Arial"/>
                <w:i/>
                <w:sz w:val="20"/>
                <w:szCs w:val="20"/>
              </w:rPr>
              <w:t>Stand + Stare</w:t>
            </w:r>
            <w:r>
              <w:rPr>
                <w:rFonts w:ascii="Arial" w:hAnsi="Arial" w:cs="Arial"/>
                <w:sz w:val="20"/>
                <w:szCs w:val="20"/>
              </w:rPr>
              <w:t xml:space="preserve">, an </w:t>
            </w:r>
            <w:r w:rsidRPr="00790CFA">
              <w:rPr>
                <w:rFonts w:ascii="Arial" w:eastAsia="Times New Roman" w:hAnsi="Arial" w:cs="Times New Roman"/>
                <w:color w:val="000000" w:themeColor="text1"/>
                <w:sz w:val="21"/>
                <w:szCs w:val="21"/>
                <w:shd w:val="clear" w:color="auto" w:fill="FFFFFF"/>
                <w:lang w:val="en-GB"/>
              </w:rPr>
              <w:t>immersive theatre and interactive design</w:t>
            </w:r>
            <w:r>
              <w:rPr>
                <w:rFonts w:ascii="Arial" w:eastAsia="Times New Roman" w:hAnsi="Arial" w:cs="Times New Roman"/>
                <w:color w:val="545454"/>
                <w:sz w:val="21"/>
                <w:szCs w:val="21"/>
                <w:shd w:val="clear" w:color="auto" w:fill="FFFFFF"/>
                <w:lang w:val="en-GB"/>
              </w:rPr>
              <w:t xml:space="preserve"> company based in the U.K.</w:t>
            </w:r>
            <w:r>
              <w:rPr>
                <w:rFonts w:ascii="Times New Roman" w:eastAsia="Times New Roman" w:hAnsi="Times New Roman" w:cs="Times New Roman"/>
                <w:color w:val="auto"/>
                <w:sz w:val="20"/>
                <w:szCs w:val="20"/>
                <w:lang w:val="en-GB"/>
              </w:rPr>
              <w:t xml:space="preserve"> </w:t>
            </w:r>
            <w:r>
              <w:rPr>
                <w:rFonts w:ascii="Arial" w:hAnsi="Arial" w:cs="Arial"/>
                <w:sz w:val="20"/>
                <w:szCs w:val="20"/>
              </w:rPr>
              <w:t xml:space="preserve">we </w:t>
            </w:r>
            <w:r w:rsidR="009A1FAE">
              <w:rPr>
                <w:rFonts w:ascii="Arial" w:hAnsi="Arial" w:cs="Arial"/>
                <w:sz w:val="20"/>
                <w:szCs w:val="20"/>
              </w:rPr>
              <w:t xml:space="preserve">put forward a co-designed proposal. </w:t>
            </w:r>
          </w:p>
          <w:p w14:paraId="7417364A" w14:textId="77777777" w:rsidR="009A1FAE" w:rsidRDefault="009A1FAE" w:rsidP="00790CFA">
            <w:pPr>
              <w:rPr>
                <w:rFonts w:ascii="Arial" w:hAnsi="Arial" w:cs="Arial"/>
                <w:sz w:val="20"/>
                <w:szCs w:val="20"/>
              </w:rPr>
            </w:pPr>
          </w:p>
          <w:p w14:paraId="398A9970" w14:textId="77777777" w:rsidR="00790CFA" w:rsidRDefault="009A1FAE" w:rsidP="00790CFA">
            <w:pPr>
              <w:rPr>
                <w:rFonts w:ascii="Arial" w:hAnsi="Arial" w:cs="Arial"/>
                <w:sz w:val="20"/>
                <w:szCs w:val="20"/>
              </w:rPr>
            </w:pPr>
            <w:r>
              <w:rPr>
                <w:rFonts w:ascii="Arial" w:hAnsi="Arial" w:cs="Arial"/>
                <w:sz w:val="20"/>
                <w:szCs w:val="20"/>
              </w:rPr>
              <w:t>We were successful in getting our proposal ‘greenlit’ and secured</w:t>
            </w:r>
            <w:r w:rsidR="00790CFA">
              <w:rPr>
                <w:rFonts w:ascii="Arial" w:hAnsi="Arial" w:cs="Arial"/>
                <w:sz w:val="20"/>
                <w:szCs w:val="20"/>
              </w:rPr>
              <w:t xml:space="preserve"> funding to make an interactive digital storytelling app for </w:t>
            </w:r>
            <w:r w:rsidR="00790CFA" w:rsidRPr="00790CFA">
              <w:rPr>
                <w:rFonts w:ascii="Arial" w:hAnsi="Arial" w:cs="Arial"/>
                <w:i/>
                <w:sz w:val="20"/>
                <w:szCs w:val="20"/>
              </w:rPr>
              <w:t>Carnegie Hall</w:t>
            </w:r>
            <w:r w:rsidR="00790CFA">
              <w:rPr>
                <w:rFonts w:ascii="Arial" w:hAnsi="Arial" w:cs="Arial"/>
                <w:sz w:val="20"/>
                <w:szCs w:val="20"/>
              </w:rPr>
              <w:t>’s 125</w:t>
            </w:r>
            <w:r w:rsidR="00790CFA" w:rsidRPr="00790CFA">
              <w:rPr>
                <w:rFonts w:ascii="Arial" w:hAnsi="Arial" w:cs="Arial"/>
                <w:sz w:val="20"/>
                <w:szCs w:val="20"/>
                <w:vertAlign w:val="superscript"/>
              </w:rPr>
              <w:t>th</w:t>
            </w:r>
            <w:r w:rsidR="00790CFA">
              <w:rPr>
                <w:rFonts w:ascii="Arial" w:hAnsi="Arial" w:cs="Arial"/>
                <w:sz w:val="20"/>
                <w:szCs w:val="20"/>
              </w:rPr>
              <w:t xml:space="preserve"> anniversary.</w:t>
            </w:r>
            <w:r>
              <w:rPr>
                <w:rFonts w:ascii="Arial" w:hAnsi="Arial" w:cs="Arial"/>
                <w:sz w:val="20"/>
                <w:szCs w:val="20"/>
              </w:rPr>
              <w:t xml:space="preserve"> The app was originally called </w:t>
            </w:r>
            <w:r w:rsidRPr="009A1FAE">
              <w:rPr>
                <w:rFonts w:ascii="Arial" w:hAnsi="Arial" w:cs="Arial"/>
                <w:i/>
                <w:sz w:val="20"/>
                <w:szCs w:val="20"/>
              </w:rPr>
              <w:t>Postcards from Carnegie Hall</w:t>
            </w:r>
            <w:r>
              <w:rPr>
                <w:rFonts w:ascii="Arial" w:hAnsi="Arial" w:cs="Arial"/>
                <w:sz w:val="20"/>
                <w:szCs w:val="20"/>
              </w:rPr>
              <w:t xml:space="preserve">. It was later renamed to Dear Carnegie Hall. </w:t>
            </w:r>
          </w:p>
          <w:p w14:paraId="152D2E8A" w14:textId="77777777" w:rsidR="009A1FAE" w:rsidRPr="009A1FAE" w:rsidRDefault="009A1FAE" w:rsidP="00790CFA">
            <w:pPr>
              <w:rPr>
                <w:rFonts w:ascii="Arial" w:hAnsi="Arial" w:cs="Arial"/>
                <w:sz w:val="20"/>
                <w:szCs w:val="20"/>
              </w:rPr>
            </w:pPr>
          </w:p>
        </w:tc>
      </w:tr>
      <w:tr w:rsidR="00790CFA" w:rsidRPr="000B0EF8" w14:paraId="17D8980C" w14:textId="77777777" w:rsidTr="00790CFA">
        <w:trPr>
          <w:trHeight w:val="628"/>
        </w:trPr>
        <w:tc>
          <w:tcPr>
            <w:tcW w:w="1808" w:type="dxa"/>
            <w:tcBorders>
              <w:top w:val="single" w:sz="6" w:space="0" w:color="CADBDF"/>
              <w:bottom w:val="single" w:sz="6" w:space="0" w:color="CADBDF"/>
              <w:right w:val="nil"/>
            </w:tcBorders>
          </w:tcPr>
          <w:p w14:paraId="380B2DFE" w14:textId="77777777" w:rsidR="004D2F5B" w:rsidRDefault="004D2F5B" w:rsidP="004D2F5B">
            <w:pPr>
              <w:spacing w:before="120" w:line="288" w:lineRule="auto"/>
              <w:contextualSpacing w:val="0"/>
              <w:rPr>
                <w:sz w:val="22"/>
                <w:szCs w:val="22"/>
              </w:rPr>
            </w:pPr>
            <w:r>
              <w:rPr>
                <w:sz w:val="22"/>
                <w:szCs w:val="22"/>
              </w:rPr>
              <w:t xml:space="preserve">14-04-15 – </w:t>
            </w:r>
          </w:p>
          <w:p w14:paraId="1FF030E9" w14:textId="77777777" w:rsidR="00790CFA" w:rsidRDefault="004D2F5B" w:rsidP="004D2F5B">
            <w:pPr>
              <w:spacing w:before="120" w:line="288" w:lineRule="auto"/>
              <w:contextualSpacing w:val="0"/>
              <w:rPr>
                <w:sz w:val="22"/>
                <w:szCs w:val="22"/>
              </w:rPr>
            </w:pPr>
            <w:r>
              <w:rPr>
                <w:sz w:val="22"/>
                <w:szCs w:val="22"/>
              </w:rPr>
              <w:t xml:space="preserve">20-06-15 </w:t>
            </w:r>
          </w:p>
        </w:tc>
        <w:tc>
          <w:tcPr>
            <w:tcW w:w="7337" w:type="dxa"/>
            <w:tcBorders>
              <w:top w:val="single" w:sz="6" w:space="0" w:color="CADBDF"/>
              <w:left w:val="nil"/>
              <w:bottom w:val="single" w:sz="6" w:space="0" w:color="CADBDF"/>
            </w:tcBorders>
          </w:tcPr>
          <w:p w14:paraId="5C910C19" w14:textId="77777777" w:rsidR="00790CFA" w:rsidRPr="00735DF3" w:rsidRDefault="009A1FAE" w:rsidP="00790CFA">
            <w:pPr>
              <w:spacing w:line="288" w:lineRule="auto"/>
              <w:rPr>
                <w:rFonts w:ascii="Arial" w:hAnsi="Arial" w:cs="Arial"/>
                <w:b/>
                <w:sz w:val="20"/>
                <w:szCs w:val="20"/>
              </w:rPr>
            </w:pPr>
            <w:r w:rsidRPr="00735DF3">
              <w:rPr>
                <w:rFonts w:ascii="Arial" w:hAnsi="Arial" w:cs="Arial"/>
                <w:b/>
                <w:sz w:val="20"/>
                <w:szCs w:val="20"/>
              </w:rPr>
              <w:t xml:space="preserve">Production </w:t>
            </w:r>
            <w:r w:rsidR="00790CFA" w:rsidRPr="00735DF3">
              <w:rPr>
                <w:rFonts w:ascii="Arial" w:hAnsi="Arial" w:cs="Arial"/>
                <w:b/>
                <w:sz w:val="20"/>
                <w:szCs w:val="20"/>
              </w:rPr>
              <w:t xml:space="preserve"> </w:t>
            </w:r>
          </w:p>
          <w:p w14:paraId="4389F06D" w14:textId="77777777" w:rsidR="00790CFA" w:rsidRDefault="00790CFA" w:rsidP="00790CFA">
            <w:pPr>
              <w:spacing w:line="288" w:lineRule="auto"/>
              <w:rPr>
                <w:rFonts w:ascii="Arial" w:hAnsi="Arial" w:cs="Arial"/>
                <w:sz w:val="20"/>
                <w:szCs w:val="20"/>
              </w:rPr>
            </w:pPr>
          </w:p>
          <w:p w14:paraId="1DD95B2B" w14:textId="77777777" w:rsidR="00735DF3" w:rsidRDefault="00735DF3" w:rsidP="00790CFA">
            <w:pPr>
              <w:spacing w:line="288" w:lineRule="auto"/>
              <w:rPr>
                <w:rFonts w:ascii="Arial" w:hAnsi="Arial" w:cs="Arial"/>
                <w:sz w:val="20"/>
                <w:szCs w:val="20"/>
              </w:rPr>
            </w:pPr>
            <w:r>
              <w:rPr>
                <w:rFonts w:ascii="Arial" w:hAnsi="Arial" w:cs="Arial"/>
                <w:sz w:val="20"/>
                <w:szCs w:val="20"/>
              </w:rPr>
              <w:t xml:space="preserve">The production of the app involved two field trips to Carnegie Hall in New York examining its archives for research material, demonstrating the app’s proposed immersive technologies to Carnegie Hall colleagues and interviewing 12 people with different connections and stories of Carnegie Hall ranging from interviewing </w:t>
            </w:r>
            <w:r w:rsidRPr="00735DF3">
              <w:rPr>
                <w:rFonts w:ascii="Arial" w:hAnsi="Arial" w:cs="Arial"/>
                <w:i/>
                <w:sz w:val="20"/>
                <w:szCs w:val="20"/>
              </w:rPr>
              <w:t>Carnegie Hall</w:t>
            </w:r>
            <w:r>
              <w:rPr>
                <w:rFonts w:ascii="Arial" w:hAnsi="Arial" w:cs="Arial"/>
                <w:sz w:val="20"/>
                <w:szCs w:val="20"/>
              </w:rPr>
              <w:t xml:space="preserve"> patron </w:t>
            </w:r>
            <w:r w:rsidR="004D2F5B">
              <w:rPr>
                <w:rFonts w:ascii="Arial" w:hAnsi="Arial" w:cs="Arial"/>
                <w:sz w:val="20"/>
                <w:szCs w:val="20"/>
              </w:rPr>
              <w:t xml:space="preserve">Jim Stewart </w:t>
            </w:r>
            <w:r>
              <w:rPr>
                <w:rFonts w:ascii="Arial" w:hAnsi="Arial" w:cs="Arial"/>
                <w:sz w:val="20"/>
                <w:szCs w:val="20"/>
              </w:rPr>
              <w:t xml:space="preserve">at the </w:t>
            </w:r>
            <w:r w:rsidRPr="00313C58">
              <w:rPr>
                <w:rFonts w:ascii="Arial" w:hAnsi="Arial" w:cs="Arial"/>
                <w:i/>
                <w:sz w:val="20"/>
                <w:szCs w:val="20"/>
              </w:rPr>
              <w:t>New York Times</w:t>
            </w:r>
            <w:r w:rsidR="004D2F5B">
              <w:rPr>
                <w:rFonts w:ascii="Arial" w:hAnsi="Arial" w:cs="Arial"/>
                <w:sz w:val="20"/>
                <w:szCs w:val="20"/>
              </w:rPr>
              <w:t xml:space="preserve"> Building to recording the Orchestra of St. Luke’s in the Stern Auditorium at </w:t>
            </w:r>
            <w:r w:rsidR="004D2F5B" w:rsidRPr="004D2F5B">
              <w:rPr>
                <w:rFonts w:ascii="Arial" w:hAnsi="Arial" w:cs="Arial"/>
                <w:i/>
                <w:sz w:val="20"/>
                <w:szCs w:val="20"/>
              </w:rPr>
              <w:t>Carnegie Hall</w:t>
            </w:r>
            <w:r w:rsidR="004D2F5B">
              <w:rPr>
                <w:rFonts w:ascii="Arial" w:hAnsi="Arial" w:cs="Arial"/>
                <w:sz w:val="20"/>
                <w:szCs w:val="20"/>
              </w:rPr>
              <w:t xml:space="preserve">. </w:t>
            </w:r>
          </w:p>
          <w:p w14:paraId="368B44BB" w14:textId="77777777" w:rsidR="00790CFA" w:rsidRPr="000B0EF8" w:rsidRDefault="00790CFA" w:rsidP="00790CFA">
            <w:pPr>
              <w:spacing w:line="288" w:lineRule="auto"/>
              <w:rPr>
                <w:rFonts w:ascii="Arial" w:hAnsi="Arial" w:cs="Arial"/>
                <w:sz w:val="20"/>
                <w:szCs w:val="20"/>
              </w:rPr>
            </w:pPr>
          </w:p>
        </w:tc>
      </w:tr>
      <w:tr w:rsidR="00790CFA" w:rsidRPr="000B0EF8" w14:paraId="6C8B1C36" w14:textId="77777777" w:rsidTr="00790CFA">
        <w:trPr>
          <w:trHeight w:val="1328"/>
        </w:trPr>
        <w:tc>
          <w:tcPr>
            <w:tcW w:w="1808" w:type="dxa"/>
            <w:tcBorders>
              <w:top w:val="single" w:sz="6" w:space="0" w:color="CADBDF"/>
              <w:bottom w:val="single" w:sz="6" w:space="0" w:color="CADBDF"/>
              <w:right w:val="nil"/>
            </w:tcBorders>
          </w:tcPr>
          <w:p w14:paraId="6B4DBD3A" w14:textId="77777777" w:rsidR="00790CFA" w:rsidRDefault="004D2F5B" w:rsidP="00790CFA">
            <w:pPr>
              <w:spacing w:before="120" w:after="120" w:line="288" w:lineRule="auto"/>
              <w:contextualSpacing w:val="0"/>
              <w:rPr>
                <w:sz w:val="22"/>
                <w:szCs w:val="22"/>
              </w:rPr>
            </w:pPr>
            <w:r>
              <w:rPr>
                <w:sz w:val="22"/>
                <w:szCs w:val="22"/>
              </w:rPr>
              <w:lastRenderedPageBreak/>
              <w:t>31-06-15 –</w:t>
            </w:r>
          </w:p>
          <w:p w14:paraId="2061551B" w14:textId="77777777" w:rsidR="00A459D8" w:rsidRDefault="00A459D8" w:rsidP="00790CFA">
            <w:pPr>
              <w:spacing w:before="120" w:after="120" w:line="288" w:lineRule="auto"/>
              <w:contextualSpacing w:val="0"/>
              <w:rPr>
                <w:sz w:val="22"/>
                <w:szCs w:val="22"/>
              </w:rPr>
            </w:pPr>
            <w:r>
              <w:rPr>
                <w:sz w:val="22"/>
                <w:szCs w:val="22"/>
              </w:rPr>
              <w:t>28-09-15</w:t>
            </w:r>
          </w:p>
          <w:p w14:paraId="510AAA2D" w14:textId="77777777" w:rsidR="004D2F5B" w:rsidRDefault="004D2F5B" w:rsidP="00790CFA">
            <w:pPr>
              <w:spacing w:before="120" w:after="120" w:line="288" w:lineRule="auto"/>
              <w:contextualSpacing w:val="0"/>
              <w:rPr>
                <w:sz w:val="22"/>
                <w:szCs w:val="22"/>
              </w:rPr>
            </w:pPr>
          </w:p>
        </w:tc>
        <w:tc>
          <w:tcPr>
            <w:tcW w:w="7337" w:type="dxa"/>
            <w:tcBorders>
              <w:top w:val="single" w:sz="6" w:space="0" w:color="CADBDF"/>
              <w:left w:val="nil"/>
              <w:bottom w:val="single" w:sz="6" w:space="0" w:color="CADBDF"/>
            </w:tcBorders>
          </w:tcPr>
          <w:p w14:paraId="212F511F" w14:textId="77777777" w:rsidR="00790CFA" w:rsidRPr="00735DF3" w:rsidRDefault="009A1FAE" w:rsidP="009A1FAE">
            <w:pPr>
              <w:rPr>
                <w:rFonts w:ascii="Arial" w:eastAsia="Times New Roman" w:hAnsi="Arial" w:cs="Arial"/>
                <w:b/>
                <w:color w:val="auto"/>
                <w:sz w:val="20"/>
                <w:szCs w:val="20"/>
              </w:rPr>
            </w:pPr>
            <w:r w:rsidRPr="00735DF3">
              <w:rPr>
                <w:rFonts w:ascii="Arial" w:eastAsia="Times New Roman" w:hAnsi="Arial" w:cs="Arial"/>
                <w:b/>
                <w:color w:val="auto"/>
                <w:sz w:val="20"/>
                <w:szCs w:val="20"/>
              </w:rPr>
              <w:t>Post-Production</w:t>
            </w:r>
            <w:r w:rsidR="00735DF3">
              <w:rPr>
                <w:rFonts w:ascii="Arial" w:eastAsia="Times New Roman" w:hAnsi="Arial" w:cs="Arial"/>
                <w:b/>
                <w:color w:val="auto"/>
                <w:sz w:val="20"/>
                <w:szCs w:val="20"/>
              </w:rPr>
              <w:t xml:space="preserve">: Editing &amp; </w:t>
            </w:r>
            <w:r w:rsidRPr="00735DF3">
              <w:rPr>
                <w:rFonts w:ascii="Arial" w:eastAsia="Times New Roman" w:hAnsi="Arial" w:cs="Arial"/>
                <w:b/>
                <w:color w:val="auto"/>
                <w:sz w:val="20"/>
                <w:szCs w:val="20"/>
              </w:rPr>
              <w:t xml:space="preserve">User Testing </w:t>
            </w:r>
          </w:p>
          <w:p w14:paraId="2F47E4C2" w14:textId="77777777" w:rsidR="00735DF3" w:rsidRDefault="00735DF3" w:rsidP="009A1FAE">
            <w:pPr>
              <w:rPr>
                <w:rFonts w:ascii="Arial" w:eastAsia="Times New Roman" w:hAnsi="Arial" w:cs="Arial"/>
                <w:color w:val="auto"/>
                <w:sz w:val="20"/>
                <w:szCs w:val="20"/>
              </w:rPr>
            </w:pPr>
          </w:p>
          <w:p w14:paraId="741FBFCA" w14:textId="77777777" w:rsidR="00735DF3" w:rsidRDefault="00735DF3" w:rsidP="009A1FAE">
            <w:pPr>
              <w:rPr>
                <w:rFonts w:ascii="Arial" w:eastAsia="Times New Roman" w:hAnsi="Arial" w:cs="Arial"/>
                <w:color w:val="auto"/>
                <w:sz w:val="20"/>
                <w:szCs w:val="20"/>
              </w:rPr>
            </w:pPr>
            <w:r>
              <w:rPr>
                <w:rFonts w:ascii="Arial" w:eastAsia="Times New Roman" w:hAnsi="Arial" w:cs="Arial"/>
                <w:color w:val="auto"/>
                <w:sz w:val="20"/>
                <w:szCs w:val="20"/>
              </w:rPr>
              <w:t xml:space="preserve">We collated all the audio recordings of interviews and began to shape each story with animations, sound design and material from </w:t>
            </w:r>
            <w:r w:rsidRPr="00735DF3">
              <w:rPr>
                <w:rFonts w:ascii="Arial" w:eastAsia="Times New Roman" w:hAnsi="Arial" w:cs="Arial"/>
                <w:i/>
                <w:color w:val="auto"/>
                <w:sz w:val="20"/>
                <w:szCs w:val="20"/>
              </w:rPr>
              <w:t>Carnegie Hall</w:t>
            </w:r>
            <w:r>
              <w:rPr>
                <w:rFonts w:ascii="Arial" w:eastAsia="Times New Roman" w:hAnsi="Arial" w:cs="Arial"/>
                <w:color w:val="auto"/>
                <w:sz w:val="20"/>
                <w:szCs w:val="20"/>
              </w:rPr>
              <w:t xml:space="preserve">’s archive. </w:t>
            </w:r>
          </w:p>
          <w:p w14:paraId="010D9602" w14:textId="77777777" w:rsidR="00735DF3" w:rsidRDefault="00735DF3" w:rsidP="009A1FAE">
            <w:pPr>
              <w:rPr>
                <w:rFonts w:ascii="Arial" w:eastAsia="Times New Roman" w:hAnsi="Arial" w:cs="Arial"/>
                <w:color w:val="auto"/>
                <w:sz w:val="20"/>
                <w:szCs w:val="20"/>
              </w:rPr>
            </w:pPr>
          </w:p>
          <w:p w14:paraId="01407451" w14:textId="77777777" w:rsidR="00735DF3" w:rsidRDefault="00735DF3" w:rsidP="009A1FAE">
            <w:pPr>
              <w:rPr>
                <w:rFonts w:ascii="Arial" w:eastAsia="Times New Roman" w:hAnsi="Arial" w:cs="Arial"/>
                <w:color w:val="auto"/>
                <w:sz w:val="20"/>
                <w:szCs w:val="20"/>
              </w:rPr>
            </w:pPr>
            <w:r>
              <w:rPr>
                <w:rFonts w:ascii="Arial" w:eastAsia="Times New Roman" w:hAnsi="Arial" w:cs="Arial"/>
                <w:color w:val="auto"/>
                <w:sz w:val="20"/>
                <w:szCs w:val="20"/>
              </w:rPr>
              <w:t xml:space="preserve">Each story became a physical postcard. By placing the </w:t>
            </w:r>
            <w:r w:rsidR="00313C58">
              <w:rPr>
                <w:rFonts w:ascii="Arial" w:eastAsia="Times New Roman" w:hAnsi="Arial" w:cs="Arial"/>
                <w:color w:val="auto"/>
                <w:sz w:val="20"/>
                <w:szCs w:val="20"/>
              </w:rPr>
              <w:t xml:space="preserve">postcard in the app’s viewfinder, it unlocks the story using image recognition technology. </w:t>
            </w:r>
          </w:p>
          <w:p w14:paraId="20BAF3A3" w14:textId="77777777" w:rsidR="00735DF3" w:rsidRDefault="00735DF3" w:rsidP="009A1FAE">
            <w:pPr>
              <w:rPr>
                <w:rFonts w:ascii="Arial" w:eastAsia="Times New Roman" w:hAnsi="Arial" w:cs="Arial"/>
                <w:color w:val="auto"/>
                <w:sz w:val="20"/>
                <w:szCs w:val="20"/>
              </w:rPr>
            </w:pPr>
          </w:p>
          <w:p w14:paraId="3F2179A2" w14:textId="77777777" w:rsidR="00735DF3" w:rsidRDefault="00735DF3" w:rsidP="009A1FAE">
            <w:pPr>
              <w:rPr>
                <w:rFonts w:ascii="Arial" w:eastAsia="Times New Roman" w:hAnsi="Arial" w:cs="Arial"/>
                <w:color w:val="auto"/>
                <w:sz w:val="20"/>
                <w:szCs w:val="20"/>
              </w:rPr>
            </w:pPr>
          </w:p>
          <w:p w14:paraId="02441D00" w14:textId="77777777" w:rsidR="009A1FAE" w:rsidRDefault="00735DF3" w:rsidP="009A1FAE">
            <w:pPr>
              <w:rPr>
                <w:rFonts w:ascii="Arial" w:eastAsia="Times New Roman" w:hAnsi="Arial" w:cs="Arial"/>
                <w:color w:val="auto"/>
                <w:sz w:val="20"/>
                <w:szCs w:val="20"/>
              </w:rPr>
            </w:pPr>
            <w:r>
              <w:rPr>
                <w:rFonts w:ascii="Arial" w:eastAsia="Times New Roman" w:hAnsi="Arial" w:cs="Arial"/>
                <w:color w:val="auto"/>
                <w:sz w:val="20"/>
                <w:szCs w:val="20"/>
              </w:rPr>
              <w:t xml:space="preserve">Collaborating with </w:t>
            </w:r>
            <w:r w:rsidRPr="00735DF3">
              <w:rPr>
                <w:rFonts w:ascii="Arial" w:eastAsia="Times New Roman" w:hAnsi="Arial" w:cs="Arial"/>
                <w:i/>
                <w:color w:val="auto"/>
                <w:sz w:val="20"/>
                <w:szCs w:val="20"/>
              </w:rPr>
              <w:t>SEGames</w:t>
            </w:r>
            <w:r>
              <w:rPr>
                <w:rFonts w:ascii="Arial" w:eastAsia="Times New Roman" w:hAnsi="Arial" w:cs="Arial"/>
                <w:color w:val="auto"/>
                <w:sz w:val="20"/>
                <w:szCs w:val="20"/>
              </w:rPr>
              <w:t xml:space="preserve">, we thoroughly tested the app’s development so it could seamlessly work on any Android or iPhone device and be downloaded from the Apple Store or Google Play. </w:t>
            </w:r>
          </w:p>
          <w:p w14:paraId="0A193C68" w14:textId="77777777" w:rsidR="00735DF3" w:rsidRDefault="00735DF3" w:rsidP="009A1FAE">
            <w:pPr>
              <w:rPr>
                <w:rFonts w:ascii="Arial" w:eastAsia="Times New Roman" w:hAnsi="Arial" w:cs="Arial"/>
                <w:color w:val="auto"/>
                <w:sz w:val="20"/>
                <w:szCs w:val="20"/>
              </w:rPr>
            </w:pPr>
          </w:p>
          <w:p w14:paraId="052F0621" w14:textId="69CF45B2" w:rsidR="00735DF3" w:rsidRDefault="00735DF3" w:rsidP="00735DF3">
            <w:pPr>
              <w:rPr>
                <w:rFonts w:ascii="Arial" w:eastAsia="Times New Roman" w:hAnsi="Arial" w:cs="Arial"/>
                <w:color w:val="auto"/>
                <w:sz w:val="20"/>
                <w:szCs w:val="20"/>
              </w:rPr>
            </w:pPr>
            <w:r>
              <w:rPr>
                <w:rFonts w:ascii="Arial" w:eastAsia="Times New Roman" w:hAnsi="Arial" w:cs="Arial"/>
                <w:color w:val="auto"/>
                <w:sz w:val="20"/>
                <w:szCs w:val="20"/>
              </w:rPr>
              <w:t>I carried out further user testing to ensure the app’s design was intuitive and it provided evidence and rationale behi</w:t>
            </w:r>
            <w:r w:rsidR="00313C58">
              <w:rPr>
                <w:rFonts w:ascii="Arial" w:eastAsia="Times New Roman" w:hAnsi="Arial" w:cs="Arial"/>
                <w:color w:val="auto"/>
                <w:sz w:val="20"/>
                <w:szCs w:val="20"/>
              </w:rPr>
              <w:t>nd our design choices in</w:t>
            </w:r>
            <w:r>
              <w:rPr>
                <w:rFonts w:ascii="Arial" w:eastAsia="Times New Roman" w:hAnsi="Arial" w:cs="Arial"/>
                <w:color w:val="auto"/>
                <w:sz w:val="20"/>
                <w:szCs w:val="20"/>
              </w:rPr>
              <w:t xml:space="preserve"> a report to </w:t>
            </w:r>
            <w:r w:rsidRPr="00735DF3">
              <w:rPr>
                <w:rFonts w:ascii="Arial" w:eastAsia="Times New Roman" w:hAnsi="Arial" w:cs="Arial"/>
                <w:i/>
                <w:color w:val="auto"/>
                <w:sz w:val="20"/>
                <w:szCs w:val="20"/>
              </w:rPr>
              <w:t>Carn</w:t>
            </w:r>
            <w:r w:rsidR="00016CB0">
              <w:rPr>
                <w:rFonts w:ascii="Arial" w:eastAsia="Times New Roman" w:hAnsi="Arial" w:cs="Arial"/>
                <w:i/>
                <w:color w:val="auto"/>
                <w:sz w:val="20"/>
                <w:szCs w:val="20"/>
              </w:rPr>
              <w:t>e</w:t>
            </w:r>
            <w:r w:rsidRPr="00735DF3">
              <w:rPr>
                <w:rFonts w:ascii="Arial" w:eastAsia="Times New Roman" w:hAnsi="Arial" w:cs="Arial"/>
                <w:i/>
                <w:color w:val="auto"/>
                <w:sz w:val="20"/>
                <w:szCs w:val="20"/>
              </w:rPr>
              <w:t>gie Hall</w:t>
            </w:r>
            <w:r>
              <w:rPr>
                <w:rFonts w:ascii="Arial" w:eastAsia="Times New Roman" w:hAnsi="Arial" w:cs="Arial"/>
                <w:color w:val="auto"/>
                <w:sz w:val="20"/>
                <w:szCs w:val="20"/>
              </w:rPr>
              <w:t xml:space="preserve">’s team. </w:t>
            </w:r>
          </w:p>
          <w:p w14:paraId="780AC7C3" w14:textId="77777777" w:rsidR="00313C58" w:rsidRDefault="00313C58" w:rsidP="00735DF3">
            <w:pPr>
              <w:rPr>
                <w:rFonts w:ascii="Arial" w:eastAsia="Times New Roman" w:hAnsi="Arial" w:cs="Arial"/>
                <w:color w:val="auto"/>
                <w:sz w:val="20"/>
                <w:szCs w:val="20"/>
              </w:rPr>
            </w:pPr>
          </w:p>
          <w:p w14:paraId="509E8618" w14:textId="77777777" w:rsidR="00735DF3" w:rsidRPr="000B0EF8" w:rsidRDefault="00735DF3" w:rsidP="00735DF3">
            <w:pPr>
              <w:rPr>
                <w:rFonts w:ascii="Arial" w:eastAsia="Times New Roman" w:hAnsi="Arial" w:cs="Arial"/>
                <w:color w:val="auto"/>
                <w:sz w:val="20"/>
                <w:szCs w:val="20"/>
              </w:rPr>
            </w:pPr>
          </w:p>
        </w:tc>
      </w:tr>
      <w:tr w:rsidR="00790CFA" w:rsidRPr="000B0EF8" w14:paraId="649A1B44" w14:textId="77777777" w:rsidTr="00D74F8D">
        <w:trPr>
          <w:trHeight w:val="3951"/>
        </w:trPr>
        <w:tc>
          <w:tcPr>
            <w:tcW w:w="1808" w:type="dxa"/>
            <w:tcBorders>
              <w:top w:val="single" w:sz="6" w:space="0" w:color="CADBDF"/>
              <w:right w:val="nil"/>
            </w:tcBorders>
          </w:tcPr>
          <w:p w14:paraId="2FC62720" w14:textId="77777777" w:rsidR="00790CFA" w:rsidRDefault="00AD6A2D" w:rsidP="00790CFA">
            <w:pPr>
              <w:spacing w:before="120" w:after="120" w:line="288" w:lineRule="auto"/>
              <w:contextualSpacing w:val="0"/>
            </w:pPr>
            <w:r>
              <w:t xml:space="preserve">01-12-15 – </w:t>
            </w:r>
          </w:p>
          <w:p w14:paraId="5FD7B27E" w14:textId="77777777" w:rsidR="00790CFA" w:rsidRDefault="00AD6A2D" w:rsidP="00790CFA">
            <w:pPr>
              <w:spacing w:before="120" w:after="120" w:line="288" w:lineRule="auto"/>
              <w:contextualSpacing w:val="0"/>
            </w:pPr>
            <w:r>
              <w:t>03-02-19</w:t>
            </w:r>
          </w:p>
        </w:tc>
        <w:tc>
          <w:tcPr>
            <w:tcW w:w="7337" w:type="dxa"/>
            <w:tcBorders>
              <w:top w:val="single" w:sz="6" w:space="0" w:color="CADBDF"/>
              <w:left w:val="nil"/>
            </w:tcBorders>
          </w:tcPr>
          <w:p w14:paraId="70E76AA1" w14:textId="77777777" w:rsidR="00790CFA" w:rsidRPr="00313C58" w:rsidRDefault="009A1FAE" w:rsidP="00790CFA">
            <w:pPr>
              <w:spacing w:before="120" w:after="120" w:line="288" w:lineRule="auto"/>
              <w:contextualSpacing w:val="0"/>
              <w:rPr>
                <w:rFonts w:ascii="Arial" w:hAnsi="Arial" w:cs="Arial"/>
                <w:b/>
                <w:sz w:val="20"/>
                <w:szCs w:val="20"/>
              </w:rPr>
            </w:pPr>
            <w:r w:rsidRPr="00313C58">
              <w:rPr>
                <w:rFonts w:ascii="Arial" w:hAnsi="Arial" w:cs="Arial"/>
                <w:b/>
                <w:sz w:val="20"/>
                <w:szCs w:val="20"/>
              </w:rPr>
              <w:t>Exhibition</w:t>
            </w:r>
          </w:p>
          <w:p w14:paraId="78F2A10A" w14:textId="77777777" w:rsidR="00735DF3" w:rsidRDefault="00735DF3" w:rsidP="00790CFA">
            <w:pPr>
              <w:spacing w:before="120" w:after="120" w:line="288" w:lineRule="auto"/>
              <w:contextualSpacing w:val="0"/>
              <w:rPr>
                <w:rFonts w:ascii="Arial" w:hAnsi="Arial" w:cs="Arial"/>
                <w:sz w:val="20"/>
                <w:szCs w:val="20"/>
              </w:rPr>
            </w:pPr>
            <w:r w:rsidRPr="00313C58">
              <w:rPr>
                <w:rFonts w:ascii="Arial" w:hAnsi="Arial" w:cs="Arial"/>
                <w:i/>
                <w:sz w:val="20"/>
                <w:szCs w:val="20"/>
              </w:rPr>
              <w:t>Dear Carnegie Hall</w:t>
            </w:r>
            <w:r>
              <w:rPr>
                <w:rFonts w:ascii="Arial" w:hAnsi="Arial" w:cs="Arial"/>
                <w:sz w:val="20"/>
                <w:szCs w:val="20"/>
              </w:rPr>
              <w:t>’s 12 stories were exhibited in three ways:</w:t>
            </w:r>
          </w:p>
          <w:p w14:paraId="0F18F4E5" w14:textId="77777777" w:rsidR="00735DF3" w:rsidRDefault="00735DF3" w:rsidP="00313C58">
            <w:pPr>
              <w:pStyle w:val="ListParagraph"/>
              <w:numPr>
                <w:ilvl w:val="0"/>
                <w:numId w:val="1"/>
              </w:numPr>
              <w:spacing w:before="120" w:after="120" w:line="288" w:lineRule="auto"/>
              <w:rPr>
                <w:rFonts w:ascii="Arial" w:hAnsi="Arial" w:cs="Arial"/>
                <w:sz w:val="20"/>
                <w:szCs w:val="20"/>
              </w:rPr>
            </w:pPr>
            <w:r w:rsidRPr="00313C58">
              <w:rPr>
                <w:rFonts w:ascii="Arial" w:hAnsi="Arial" w:cs="Arial"/>
                <w:sz w:val="20"/>
                <w:szCs w:val="20"/>
              </w:rPr>
              <w:t>In the foyer of Carnegie Hall, all 12 p</w:t>
            </w:r>
            <w:r w:rsidR="00AD6A2D">
              <w:rPr>
                <w:rFonts w:ascii="Arial" w:hAnsi="Arial" w:cs="Arial"/>
                <w:sz w:val="20"/>
                <w:szCs w:val="20"/>
              </w:rPr>
              <w:t>rinted</w:t>
            </w:r>
            <w:r w:rsidR="00313C58">
              <w:rPr>
                <w:rFonts w:ascii="Arial" w:hAnsi="Arial" w:cs="Arial"/>
                <w:sz w:val="20"/>
                <w:szCs w:val="20"/>
              </w:rPr>
              <w:t xml:space="preserve"> p</w:t>
            </w:r>
            <w:r w:rsidRPr="00313C58">
              <w:rPr>
                <w:rFonts w:ascii="Arial" w:hAnsi="Arial" w:cs="Arial"/>
                <w:sz w:val="20"/>
                <w:szCs w:val="20"/>
              </w:rPr>
              <w:t>ostcards were displayed</w:t>
            </w:r>
            <w:r w:rsidR="00313C58">
              <w:rPr>
                <w:rFonts w:ascii="Arial" w:hAnsi="Arial" w:cs="Arial"/>
                <w:sz w:val="20"/>
                <w:szCs w:val="20"/>
              </w:rPr>
              <w:t xml:space="preserve"> for audience attendees to interact with and takeaway a postcard</w:t>
            </w:r>
            <w:r w:rsidRPr="00313C58">
              <w:rPr>
                <w:rFonts w:ascii="Arial" w:hAnsi="Arial" w:cs="Arial"/>
                <w:sz w:val="20"/>
                <w:szCs w:val="20"/>
              </w:rPr>
              <w:t xml:space="preserve">. </w:t>
            </w:r>
          </w:p>
          <w:p w14:paraId="4B77BD32" w14:textId="77777777" w:rsidR="00313C58" w:rsidRDefault="00313C58" w:rsidP="00313C58">
            <w:pPr>
              <w:pStyle w:val="ListParagraph"/>
              <w:spacing w:before="120" w:after="120" w:line="288" w:lineRule="auto"/>
              <w:rPr>
                <w:rFonts w:ascii="Arial" w:hAnsi="Arial" w:cs="Arial"/>
                <w:sz w:val="20"/>
                <w:szCs w:val="20"/>
              </w:rPr>
            </w:pPr>
          </w:p>
          <w:p w14:paraId="4BA2165B" w14:textId="6735321E" w:rsidR="00D74F8D" w:rsidRPr="00D74F8D" w:rsidRDefault="00AD6A2D" w:rsidP="00D74F8D">
            <w:pPr>
              <w:pStyle w:val="ListParagraph"/>
              <w:numPr>
                <w:ilvl w:val="0"/>
                <w:numId w:val="1"/>
              </w:numPr>
              <w:spacing w:before="120" w:after="120" w:line="288" w:lineRule="auto"/>
              <w:rPr>
                <w:rFonts w:ascii="Arial" w:hAnsi="Arial" w:cs="Arial"/>
                <w:sz w:val="20"/>
                <w:szCs w:val="20"/>
              </w:rPr>
            </w:pPr>
            <w:r>
              <w:rPr>
                <w:rFonts w:ascii="Arial" w:hAnsi="Arial" w:cs="Arial"/>
                <w:sz w:val="20"/>
                <w:szCs w:val="20"/>
              </w:rPr>
              <w:t>2,436</w:t>
            </w:r>
            <w:r w:rsidR="009D3B3D">
              <w:rPr>
                <w:rFonts w:ascii="Arial" w:hAnsi="Arial" w:cs="Arial"/>
                <w:sz w:val="20"/>
                <w:szCs w:val="20"/>
              </w:rPr>
              <w:t xml:space="preserve"> downloads of the app </w:t>
            </w:r>
            <w:r>
              <w:rPr>
                <w:rFonts w:ascii="Arial" w:hAnsi="Arial" w:cs="Arial"/>
                <w:sz w:val="20"/>
                <w:szCs w:val="20"/>
              </w:rPr>
              <w:t xml:space="preserve">from the </w:t>
            </w:r>
            <w:r w:rsidRPr="00C67150">
              <w:rPr>
                <w:rFonts w:ascii="Arial" w:hAnsi="Arial" w:cs="Arial"/>
                <w:i/>
                <w:sz w:val="20"/>
                <w:szCs w:val="20"/>
              </w:rPr>
              <w:t>Apple Stor</w:t>
            </w:r>
            <w:r w:rsidR="00C67150" w:rsidRPr="00C67150">
              <w:rPr>
                <w:rFonts w:ascii="Arial" w:hAnsi="Arial" w:cs="Arial"/>
                <w:i/>
                <w:sz w:val="20"/>
                <w:szCs w:val="20"/>
              </w:rPr>
              <w:t>e</w:t>
            </w:r>
            <w:r>
              <w:rPr>
                <w:rFonts w:ascii="Arial" w:hAnsi="Arial" w:cs="Arial"/>
                <w:sz w:val="20"/>
                <w:szCs w:val="20"/>
              </w:rPr>
              <w:t xml:space="preserve"> and </w:t>
            </w:r>
            <w:r w:rsidRPr="00C67150">
              <w:rPr>
                <w:rFonts w:ascii="Arial" w:hAnsi="Arial" w:cs="Arial"/>
                <w:i/>
                <w:sz w:val="20"/>
                <w:szCs w:val="20"/>
              </w:rPr>
              <w:t>Google Play</w:t>
            </w:r>
            <w:r>
              <w:rPr>
                <w:rFonts w:ascii="Arial" w:hAnsi="Arial" w:cs="Arial"/>
                <w:sz w:val="20"/>
                <w:szCs w:val="20"/>
              </w:rPr>
              <w:t xml:space="preserve">. The app was live from 01-12-15 until 03-02-19. </w:t>
            </w:r>
          </w:p>
          <w:p w14:paraId="2440902E" w14:textId="77777777" w:rsidR="00D74F8D" w:rsidRPr="00D74F8D" w:rsidRDefault="00D74F8D" w:rsidP="00D74F8D">
            <w:pPr>
              <w:spacing w:before="120" w:after="120" w:line="288" w:lineRule="auto"/>
              <w:rPr>
                <w:rFonts w:ascii="Arial" w:hAnsi="Arial" w:cs="Arial"/>
                <w:sz w:val="20"/>
                <w:szCs w:val="20"/>
              </w:rPr>
            </w:pPr>
          </w:p>
          <w:p w14:paraId="5BE7F67F" w14:textId="77777777" w:rsidR="00313C58" w:rsidRPr="00313C58" w:rsidRDefault="00313C58" w:rsidP="00313C58">
            <w:pPr>
              <w:pStyle w:val="ListParagraph"/>
              <w:numPr>
                <w:ilvl w:val="0"/>
                <w:numId w:val="1"/>
              </w:numPr>
              <w:spacing w:before="120" w:after="120" w:line="288" w:lineRule="auto"/>
              <w:rPr>
                <w:rFonts w:ascii="Arial" w:hAnsi="Arial" w:cs="Arial"/>
                <w:sz w:val="20"/>
                <w:szCs w:val="20"/>
              </w:rPr>
            </w:pPr>
            <w:r>
              <w:rPr>
                <w:rFonts w:ascii="Arial" w:hAnsi="Arial" w:cs="Arial"/>
                <w:sz w:val="20"/>
                <w:szCs w:val="20"/>
              </w:rPr>
              <w:t>An extensive postal marketing campaign in which collections o</w:t>
            </w:r>
            <w:r w:rsidR="00AD6A2D">
              <w:rPr>
                <w:rFonts w:ascii="Arial" w:hAnsi="Arial" w:cs="Arial"/>
                <w:sz w:val="20"/>
                <w:szCs w:val="20"/>
              </w:rPr>
              <w:t>f 12 printed postcards were posted</w:t>
            </w:r>
            <w:r>
              <w:rPr>
                <w:rFonts w:ascii="Arial" w:hAnsi="Arial" w:cs="Arial"/>
                <w:sz w:val="20"/>
                <w:szCs w:val="20"/>
              </w:rPr>
              <w:t xml:space="preserve"> out to </w:t>
            </w:r>
            <w:r w:rsidRPr="00313C58">
              <w:rPr>
                <w:rFonts w:ascii="Arial" w:hAnsi="Arial" w:cs="Arial"/>
                <w:i/>
                <w:sz w:val="20"/>
                <w:szCs w:val="20"/>
              </w:rPr>
              <w:t>Carnegie Hall</w:t>
            </w:r>
            <w:r>
              <w:rPr>
                <w:rFonts w:ascii="Arial" w:hAnsi="Arial" w:cs="Arial"/>
                <w:sz w:val="20"/>
                <w:szCs w:val="20"/>
              </w:rPr>
              <w:t xml:space="preserve">’s national and international patrons and </w:t>
            </w:r>
            <w:r w:rsidRPr="00313C58">
              <w:rPr>
                <w:rFonts w:ascii="Arial" w:hAnsi="Arial" w:cs="Arial"/>
                <w:i/>
                <w:sz w:val="20"/>
                <w:szCs w:val="20"/>
              </w:rPr>
              <w:t>Carnegie Hall</w:t>
            </w:r>
            <w:r>
              <w:rPr>
                <w:rFonts w:ascii="Arial" w:hAnsi="Arial" w:cs="Arial"/>
                <w:i/>
                <w:sz w:val="20"/>
                <w:szCs w:val="20"/>
              </w:rPr>
              <w:t>’</w:t>
            </w:r>
            <w:r w:rsidRPr="00313C58">
              <w:rPr>
                <w:rFonts w:ascii="Arial" w:hAnsi="Arial" w:cs="Arial"/>
                <w:sz w:val="20"/>
                <w:szCs w:val="20"/>
              </w:rPr>
              <w:t xml:space="preserve">s </w:t>
            </w:r>
            <w:r>
              <w:rPr>
                <w:rFonts w:ascii="Arial" w:hAnsi="Arial" w:cs="Arial"/>
                <w:sz w:val="20"/>
                <w:szCs w:val="20"/>
              </w:rPr>
              <w:t xml:space="preserve">industry partners. </w:t>
            </w:r>
          </w:p>
          <w:p w14:paraId="6CE85268" w14:textId="77777777" w:rsidR="00313C58" w:rsidRPr="00313C58" w:rsidRDefault="00313C58" w:rsidP="00313C58">
            <w:pPr>
              <w:spacing w:before="120" w:after="120" w:line="288" w:lineRule="auto"/>
              <w:rPr>
                <w:rFonts w:ascii="Arial" w:hAnsi="Arial" w:cs="Arial"/>
                <w:sz w:val="20"/>
                <w:szCs w:val="20"/>
              </w:rPr>
            </w:pPr>
          </w:p>
          <w:p w14:paraId="27AE4BAE" w14:textId="77777777" w:rsidR="00790CFA" w:rsidRPr="00382528" w:rsidRDefault="00790CFA" w:rsidP="00790CFA">
            <w:pPr>
              <w:rPr>
                <w:rFonts w:ascii="Arial" w:hAnsi="Arial" w:cs="Arial"/>
                <w:sz w:val="20"/>
                <w:szCs w:val="20"/>
              </w:rPr>
            </w:pPr>
          </w:p>
        </w:tc>
      </w:tr>
      <w:tr w:rsidR="00790CFA" w:rsidRPr="000B0EF8" w14:paraId="59F187CF" w14:textId="77777777" w:rsidTr="00790CFA">
        <w:trPr>
          <w:trHeight w:val="567"/>
        </w:trPr>
        <w:tc>
          <w:tcPr>
            <w:tcW w:w="1808" w:type="dxa"/>
            <w:tcBorders>
              <w:top w:val="single" w:sz="6" w:space="0" w:color="CADBDF"/>
              <w:right w:val="nil"/>
            </w:tcBorders>
          </w:tcPr>
          <w:p w14:paraId="0714DD5E" w14:textId="77777777" w:rsidR="00790CFA" w:rsidRDefault="00790CFA" w:rsidP="00790CFA">
            <w:pPr>
              <w:spacing w:before="120" w:after="120" w:line="288" w:lineRule="auto"/>
            </w:pPr>
          </w:p>
          <w:p w14:paraId="467D1492" w14:textId="77777777" w:rsidR="00790CFA" w:rsidRDefault="00790CFA" w:rsidP="00790CFA">
            <w:pPr>
              <w:spacing w:before="120" w:after="120" w:line="288" w:lineRule="auto"/>
            </w:pPr>
          </w:p>
          <w:p w14:paraId="478B126F" w14:textId="77777777" w:rsidR="00313C58" w:rsidRDefault="00313C58" w:rsidP="00790CFA">
            <w:pPr>
              <w:spacing w:before="120" w:after="120" w:line="288" w:lineRule="auto"/>
            </w:pPr>
          </w:p>
          <w:p w14:paraId="3D4F0DA8" w14:textId="77777777" w:rsidR="00D74F8D" w:rsidRDefault="00D74F8D" w:rsidP="00790CFA">
            <w:pPr>
              <w:spacing w:before="120" w:after="120" w:line="288" w:lineRule="auto"/>
            </w:pPr>
          </w:p>
          <w:p w14:paraId="1CCBBE00" w14:textId="77777777" w:rsidR="00AD6A2D" w:rsidRDefault="00AD6A2D" w:rsidP="00790CFA">
            <w:pPr>
              <w:spacing w:before="120" w:after="120" w:line="288" w:lineRule="auto"/>
            </w:pPr>
            <w:r>
              <w:t>31-03-17</w:t>
            </w:r>
          </w:p>
          <w:p w14:paraId="4F44C2EB" w14:textId="77777777" w:rsidR="00AD6A2D" w:rsidRDefault="00AD6A2D" w:rsidP="00790CFA">
            <w:pPr>
              <w:spacing w:before="120" w:after="120" w:line="288" w:lineRule="auto"/>
            </w:pPr>
          </w:p>
          <w:p w14:paraId="53869A78" w14:textId="77777777" w:rsidR="00C67150" w:rsidRDefault="00C67150" w:rsidP="00790CFA">
            <w:pPr>
              <w:spacing w:before="120" w:after="120" w:line="288" w:lineRule="auto"/>
            </w:pPr>
          </w:p>
          <w:p w14:paraId="6DE0E16E" w14:textId="77777777" w:rsidR="00C67150" w:rsidRDefault="00C67150" w:rsidP="00790CFA">
            <w:pPr>
              <w:spacing w:before="120" w:after="120" w:line="288" w:lineRule="auto"/>
            </w:pPr>
          </w:p>
          <w:p w14:paraId="1BF67EB3" w14:textId="77777777" w:rsidR="00AD6A2D" w:rsidRDefault="00D74F8D" w:rsidP="00790CFA">
            <w:pPr>
              <w:spacing w:before="120" w:after="120" w:line="288" w:lineRule="auto"/>
            </w:pPr>
            <w:r>
              <w:t>Forthcomin</w:t>
            </w:r>
            <w:r w:rsidR="00AD6A2D">
              <w:t xml:space="preserve">g </w:t>
            </w:r>
          </w:p>
          <w:p w14:paraId="5A675DE3" w14:textId="77777777" w:rsidR="00D74F8D" w:rsidRDefault="00D74F8D" w:rsidP="00790CFA">
            <w:pPr>
              <w:spacing w:before="120" w:after="120" w:line="288" w:lineRule="auto"/>
            </w:pPr>
          </w:p>
          <w:p w14:paraId="4A89A488" w14:textId="77777777" w:rsidR="00D74F8D" w:rsidRDefault="00D74F8D" w:rsidP="00790CFA">
            <w:pPr>
              <w:spacing w:before="120" w:after="120" w:line="288" w:lineRule="auto"/>
            </w:pPr>
            <w:r>
              <w:t>08-02-16</w:t>
            </w:r>
          </w:p>
        </w:tc>
        <w:tc>
          <w:tcPr>
            <w:tcW w:w="7337" w:type="dxa"/>
            <w:tcBorders>
              <w:top w:val="single" w:sz="6" w:space="0" w:color="CADBDF"/>
              <w:left w:val="nil"/>
            </w:tcBorders>
          </w:tcPr>
          <w:p w14:paraId="1D79D1CC" w14:textId="77777777" w:rsidR="00AD6A2D" w:rsidRDefault="00AD6A2D" w:rsidP="009A1FAE">
            <w:pPr>
              <w:rPr>
                <w:rFonts w:ascii="Arial" w:hAnsi="Arial" w:cs="Arial"/>
                <w:b/>
                <w:sz w:val="20"/>
                <w:szCs w:val="20"/>
              </w:rPr>
            </w:pPr>
          </w:p>
          <w:p w14:paraId="65723129" w14:textId="77777777" w:rsidR="00790CFA" w:rsidRPr="00313C58" w:rsidRDefault="009A1FAE" w:rsidP="009A1FAE">
            <w:pPr>
              <w:rPr>
                <w:rFonts w:ascii="Arial" w:hAnsi="Arial" w:cs="Arial"/>
                <w:b/>
                <w:sz w:val="20"/>
                <w:szCs w:val="20"/>
              </w:rPr>
            </w:pPr>
            <w:r w:rsidRPr="00313C58">
              <w:rPr>
                <w:rFonts w:ascii="Arial" w:hAnsi="Arial" w:cs="Arial"/>
                <w:b/>
                <w:sz w:val="20"/>
                <w:szCs w:val="20"/>
              </w:rPr>
              <w:t xml:space="preserve">Knowledge Exchange </w:t>
            </w:r>
          </w:p>
          <w:p w14:paraId="68D4D89E" w14:textId="77777777" w:rsidR="00790CFA" w:rsidRDefault="00790CFA" w:rsidP="00790CFA">
            <w:pPr>
              <w:spacing w:before="120" w:after="120" w:line="288" w:lineRule="auto"/>
              <w:rPr>
                <w:rFonts w:ascii="Arial" w:hAnsi="Arial" w:cs="Arial"/>
                <w:sz w:val="20"/>
                <w:szCs w:val="20"/>
              </w:rPr>
            </w:pPr>
          </w:p>
          <w:p w14:paraId="488726B9" w14:textId="5194FCD5" w:rsidR="00313C58" w:rsidRDefault="00313C58" w:rsidP="00790CFA">
            <w:pPr>
              <w:spacing w:before="120" w:after="120" w:line="288" w:lineRule="auto"/>
              <w:rPr>
                <w:rFonts w:ascii="Arial" w:hAnsi="Arial" w:cs="Arial"/>
                <w:sz w:val="20"/>
                <w:szCs w:val="20"/>
              </w:rPr>
            </w:pPr>
            <w:r>
              <w:rPr>
                <w:rFonts w:ascii="Arial" w:hAnsi="Arial" w:cs="Arial"/>
                <w:sz w:val="20"/>
                <w:szCs w:val="20"/>
              </w:rPr>
              <w:t xml:space="preserve">Research insights gained from making </w:t>
            </w:r>
            <w:r w:rsidRPr="009D3B3D">
              <w:rPr>
                <w:rFonts w:ascii="Arial" w:hAnsi="Arial" w:cs="Arial"/>
                <w:i/>
                <w:sz w:val="20"/>
                <w:szCs w:val="20"/>
              </w:rPr>
              <w:t>Dear Carnegie Hall</w:t>
            </w:r>
            <w:r w:rsidR="00016CB0">
              <w:rPr>
                <w:rFonts w:ascii="Arial" w:hAnsi="Arial" w:cs="Arial"/>
                <w:sz w:val="20"/>
                <w:szCs w:val="20"/>
              </w:rPr>
              <w:t xml:space="preserve"> were shared </w:t>
            </w:r>
            <w:r w:rsidR="00335BB5">
              <w:rPr>
                <w:rFonts w:ascii="Arial" w:hAnsi="Arial" w:cs="Arial"/>
                <w:sz w:val="20"/>
                <w:szCs w:val="20"/>
              </w:rPr>
              <w:t xml:space="preserve">and impactful </w:t>
            </w:r>
            <w:r w:rsidR="00016CB0">
              <w:rPr>
                <w:rFonts w:ascii="Arial" w:hAnsi="Arial" w:cs="Arial"/>
                <w:sz w:val="20"/>
                <w:szCs w:val="20"/>
              </w:rPr>
              <w:t>in three</w:t>
            </w:r>
            <w:r>
              <w:rPr>
                <w:rFonts w:ascii="Arial" w:hAnsi="Arial" w:cs="Arial"/>
                <w:sz w:val="20"/>
                <w:szCs w:val="20"/>
              </w:rPr>
              <w:t xml:space="preserve"> ways:</w:t>
            </w:r>
          </w:p>
          <w:p w14:paraId="03E574AE" w14:textId="4B0680C3" w:rsidR="00313C58" w:rsidRDefault="00313C58" w:rsidP="00313C58">
            <w:pPr>
              <w:pStyle w:val="ListParagraph"/>
              <w:numPr>
                <w:ilvl w:val="0"/>
                <w:numId w:val="2"/>
              </w:numPr>
              <w:spacing w:before="120" w:after="120" w:line="288" w:lineRule="auto"/>
              <w:rPr>
                <w:rFonts w:ascii="Arial" w:hAnsi="Arial" w:cs="Arial"/>
                <w:sz w:val="20"/>
                <w:szCs w:val="20"/>
              </w:rPr>
            </w:pPr>
            <w:r w:rsidRPr="00313C58">
              <w:rPr>
                <w:rFonts w:ascii="Arial" w:hAnsi="Arial" w:cs="Arial"/>
                <w:sz w:val="20"/>
                <w:szCs w:val="20"/>
              </w:rPr>
              <w:t>A</w:t>
            </w:r>
            <w:r>
              <w:rPr>
                <w:rFonts w:ascii="Arial" w:hAnsi="Arial" w:cs="Arial"/>
                <w:sz w:val="20"/>
                <w:szCs w:val="20"/>
              </w:rPr>
              <w:t>n Invited</w:t>
            </w:r>
            <w:r w:rsidRPr="00313C58">
              <w:rPr>
                <w:rFonts w:ascii="Arial" w:hAnsi="Arial" w:cs="Arial"/>
                <w:sz w:val="20"/>
                <w:szCs w:val="20"/>
              </w:rPr>
              <w:t xml:space="preserve"> Key Note Speech at The International Academic Forum (IAFOR) Conference in Kobe, Japan </w:t>
            </w:r>
            <w:r w:rsidR="00C67150">
              <w:rPr>
                <w:rFonts w:ascii="Arial" w:hAnsi="Arial" w:cs="Arial"/>
                <w:sz w:val="20"/>
                <w:szCs w:val="20"/>
              </w:rPr>
              <w:t xml:space="preserve">which led to an attendee, a Professor from the Phillipines, applying insights gained to enrich his teaching in fashion history. </w:t>
            </w:r>
          </w:p>
          <w:p w14:paraId="14B9F927" w14:textId="77777777" w:rsidR="00313C58" w:rsidRPr="00313C58" w:rsidRDefault="00313C58" w:rsidP="00313C58">
            <w:pPr>
              <w:pStyle w:val="ListParagraph"/>
              <w:spacing w:before="120" w:after="120" w:line="288" w:lineRule="auto"/>
              <w:rPr>
                <w:rFonts w:ascii="Arial" w:hAnsi="Arial" w:cs="Arial"/>
                <w:sz w:val="20"/>
                <w:szCs w:val="20"/>
              </w:rPr>
            </w:pPr>
          </w:p>
          <w:p w14:paraId="3D97FAA6" w14:textId="77777777" w:rsidR="00313C58" w:rsidRPr="00AD6A2D" w:rsidRDefault="00313C58" w:rsidP="00313C58">
            <w:pPr>
              <w:pStyle w:val="ListParagraph"/>
              <w:numPr>
                <w:ilvl w:val="0"/>
                <w:numId w:val="2"/>
              </w:numPr>
              <w:rPr>
                <w:rFonts w:ascii="Arial" w:eastAsia="Times New Roman" w:hAnsi="Arial" w:cs="Times New Roman"/>
                <w:i/>
                <w:color w:val="222222"/>
                <w:sz w:val="21"/>
                <w:szCs w:val="21"/>
                <w:shd w:val="clear" w:color="auto" w:fill="FFFFFF"/>
                <w:lang w:val="en-GB"/>
              </w:rPr>
            </w:pPr>
            <w:r w:rsidRPr="00313C58">
              <w:rPr>
                <w:rFonts w:ascii="Arial" w:hAnsi="Arial" w:cs="Arial"/>
                <w:sz w:val="20"/>
                <w:szCs w:val="20"/>
              </w:rPr>
              <w:t xml:space="preserve">An academic article published in </w:t>
            </w:r>
            <w:r w:rsidRPr="00313C58">
              <w:rPr>
                <w:rFonts w:ascii="Arial" w:hAnsi="Arial" w:cs="Arial"/>
                <w:i/>
                <w:sz w:val="20"/>
                <w:szCs w:val="20"/>
              </w:rPr>
              <w:t>Convergences</w:t>
            </w:r>
            <w:r w:rsidRPr="00313C58">
              <w:rPr>
                <w:rFonts w:ascii="Arial" w:hAnsi="Arial" w:cs="Arial"/>
                <w:sz w:val="20"/>
                <w:szCs w:val="20"/>
              </w:rPr>
              <w:t xml:space="preserve">: </w:t>
            </w:r>
            <w:r w:rsidRPr="00AD6A2D">
              <w:rPr>
                <w:rFonts w:ascii="Arial" w:eastAsia="Times New Roman" w:hAnsi="Arial" w:cs="Times New Roman"/>
                <w:i/>
                <w:color w:val="222222"/>
                <w:sz w:val="21"/>
                <w:szCs w:val="21"/>
                <w:shd w:val="clear" w:color="auto" w:fill="FFFFFF"/>
                <w:lang w:val="en-GB"/>
              </w:rPr>
              <w:t xml:space="preserve">The International </w:t>
            </w:r>
          </w:p>
          <w:p w14:paraId="0A7795F7" w14:textId="77777777" w:rsidR="00313C58" w:rsidRDefault="00313C58" w:rsidP="00AD6A2D">
            <w:pPr>
              <w:pStyle w:val="ListParagraph"/>
              <w:rPr>
                <w:rFonts w:ascii="Arial" w:eastAsia="Times New Roman" w:hAnsi="Arial" w:cs="Times New Roman"/>
                <w:i/>
                <w:color w:val="222222"/>
                <w:sz w:val="21"/>
                <w:szCs w:val="21"/>
                <w:shd w:val="clear" w:color="auto" w:fill="FFFFFF"/>
                <w:lang w:val="en-GB"/>
              </w:rPr>
            </w:pPr>
            <w:r w:rsidRPr="00AD6A2D">
              <w:rPr>
                <w:rFonts w:ascii="Arial" w:eastAsia="Times New Roman" w:hAnsi="Arial" w:cs="Times New Roman"/>
                <w:i/>
                <w:color w:val="222222"/>
                <w:sz w:val="21"/>
                <w:szCs w:val="21"/>
                <w:shd w:val="clear" w:color="auto" w:fill="FFFFFF"/>
                <w:lang w:val="en-GB"/>
              </w:rPr>
              <w:t>Journal of Research into New Media Technologies</w:t>
            </w:r>
          </w:p>
          <w:p w14:paraId="28C0C82C" w14:textId="77777777" w:rsidR="002266B4" w:rsidRDefault="002266B4" w:rsidP="00AD6A2D">
            <w:pPr>
              <w:pStyle w:val="ListParagraph"/>
              <w:rPr>
                <w:rFonts w:ascii="Arial" w:eastAsia="Times New Roman" w:hAnsi="Arial" w:cs="Times New Roman"/>
                <w:i/>
                <w:color w:val="222222"/>
                <w:sz w:val="21"/>
                <w:szCs w:val="21"/>
                <w:shd w:val="clear" w:color="auto" w:fill="FFFFFF"/>
                <w:lang w:val="en-GB"/>
              </w:rPr>
            </w:pPr>
          </w:p>
          <w:p w14:paraId="06CC169B" w14:textId="77777777" w:rsidR="00D74F8D" w:rsidRPr="00C67150" w:rsidRDefault="00D74F8D" w:rsidP="002266B4">
            <w:pPr>
              <w:rPr>
                <w:rFonts w:ascii="Arial" w:eastAsia="Times New Roman" w:hAnsi="Arial" w:cs="Times New Roman"/>
                <w:color w:val="222222"/>
                <w:sz w:val="20"/>
                <w:szCs w:val="20"/>
                <w:shd w:val="clear" w:color="auto" w:fill="FFFFFF"/>
                <w:lang w:val="en-GB"/>
              </w:rPr>
            </w:pPr>
            <w:r>
              <w:rPr>
                <w:rFonts w:ascii="Arial" w:eastAsia="Times New Roman" w:hAnsi="Arial" w:cs="Times New Roman"/>
                <w:color w:val="222222"/>
                <w:sz w:val="21"/>
                <w:szCs w:val="21"/>
                <w:shd w:val="clear" w:color="auto" w:fill="FFFFFF"/>
                <w:lang w:val="en-GB"/>
              </w:rPr>
              <w:t xml:space="preserve">       (3)  </w:t>
            </w:r>
            <w:r w:rsidRPr="00C67150">
              <w:rPr>
                <w:rFonts w:ascii="Arial" w:eastAsia="Times New Roman" w:hAnsi="Arial" w:cs="Times New Roman"/>
                <w:color w:val="222222"/>
                <w:sz w:val="20"/>
                <w:szCs w:val="20"/>
                <w:shd w:val="clear" w:color="auto" w:fill="FFFFFF"/>
                <w:lang w:val="en-GB"/>
              </w:rPr>
              <w:t>Research</w:t>
            </w:r>
            <w:r w:rsidR="002266B4" w:rsidRPr="00C67150">
              <w:rPr>
                <w:rFonts w:ascii="Arial" w:eastAsia="Times New Roman" w:hAnsi="Arial" w:cs="Times New Roman"/>
                <w:color w:val="222222"/>
                <w:sz w:val="20"/>
                <w:szCs w:val="20"/>
                <w:shd w:val="clear" w:color="auto" w:fill="FFFFFF"/>
                <w:lang w:val="en-GB"/>
              </w:rPr>
              <w:t xml:space="preserve"> gained from the process led to securing future industry </w:t>
            </w:r>
          </w:p>
          <w:p w14:paraId="5E8BEAE2" w14:textId="68E0AFD6" w:rsidR="00D74F8D" w:rsidRPr="00C67150" w:rsidRDefault="00D74F8D" w:rsidP="002266B4">
            <w:pPr>
              <w:rPr>
                <w:rFonts w:ascii="Arial" w:eastAsia="Times New Roman" w:hAnsi="Arial" w:cs="Times New Roman"/>
                <w:color w:val="222222"/>
                <w:sz w:val="20"/>
                <w:szCs w:val="20"/>
                <w:shd w:val="clear" w:color="auto" w:fill="FFFFFF"/>
                <w:lang w:val="en-GB"/>
              </w:rPr>
            </w:pPr>
            <w:r w:rsidRPr="00C67150">
              <w:rPr>
                <w:rFonts w:ascii="Arial" w:eastAsia="Times New Roman" w:hAnsi="Arial" w:cs="Times New Roman"/>
                <w:color w:val="222222"/>
                <w:sz w:val="20"/>
                <w:szCs w:val="20"/>
                <w:shd w:val="clear" w:color="auto" w:fill="FFFFFF"/>
                <w:lang w:val="en-GB"/>
              </w:rPr>
              <w:t xml:space="preserve">             </w:t>
            </w:r>
            <w:r w:rsidR="00485BAA" w:rsidRPr="00C67150">
              <w:rPr>
                <w:rFonts w:ascii="Arial" w:eastAsia="Times New Roman" w:hAnsi="Arial" w:cs="Times New Roman"/>
                <w:color w:val="222222"/>
                <w:sz w:val="20"/>
                <w:szCs w:val="20"/>
                <w:shd w:val="clear" w:color="auto" w:fill="FFFFFF"/>
                <w:lang w:val="en-GB"/>
              </w:rPr>
              <w:t xml:space="preserve">commissions. Dr. </w:t>
            </w:r>
            <w:r w:rsidR="002266B4" w:rsidRPr="00C67150">
              <w:rPr>
                <w:rFonts w:ascii="Arial" w:eastAsia="Times New Roman" w:hAnsi="Arial" w:cs="Times New Roman"/>
                <w:color w:val="222222"/>
                <w:sz w:val="20"/>
                <w:szCs w:val="20"/>
                <w:shd w:val="clear" w:color="auto" w:fill="FFFFFF"/>
                <w:lang w:val="en-GB"/>
              </w:rPr>
              <w:t xml:space="preserve">Ruth Farrar and </w:t>
            </w:r>
            <w:r w:rsidR="002266B4" w:rsidRPr="00C67150">
              <w:rPr>
                <w:rFonts w:ascii="Arial" w:eastAsia="Times New Roman" w:hAnsi="Arial" w:cs="Times New Roman"/>
                <w:i/>
                <w:color w:val="222222"/>
                <w:sz w:val="20"/>
                <w:szCs w:val="20"/>
                <w:shd w:val="clear" w:color="auto" w:fill="FFFFFF"/>
                <w:lang w:val="en-GB"/>
              </w:rPr>
              <w:t xml:space="preserve">Stand + Stare </w:t>
            </w:r>
            <w:r w:rsidRPr="00C67150">
              <w:rPr>
                <w:rFonts w:ascii="Arial" w:eastAsia="Times New Roman" w:hAnsi="Arial" w:cs="Times New Roman"/>
                <w:color w:val="222222"/>
                <w:sz w:val="20"/>
                <w:szCs w:val="20"/>
                <w:shd w:val="clear" w:color="auto" w:fill="FFFFFF"/>
                <w:lang w:val="en-GB"/>
              </w:rPr>
              <w:t xml:space="preserve">hold the </w:t>
            </w:r>
          </w:p>
          <w:p w14:paraId="38BED13E" w14:textId="77777777" w:rsidR="00D74F8D" w:rsidRPr="00C67150" w:rsidRDefault="00D74F8D" w:rsidP="002266B4">
            <w:pPr>
              <w:rPr>
                <w:rFonts w:ascii="Arial" w:eastAsia="Times New Roman" w:hAnsi="Arial" w:cs="Times New Roman"/>
                <w:color w:val="222222"/>
                <w:sz w:val="20"/>
                <w:szCs w:val="20"/>
                <w:shd w:val="clear" w:color="auto" w:fill="FFFFFF"/>
                <w:lang w:val="en-GB"/>
              </w:rPr>
            </w:pPr>
            <w:r w:rsidRPr="00C67150">
              <w:rPr>
                <w:rFonts w:ascii="Arial" w:eastAsia="Times New Roman" w:hAnsi="Arial" w:cs="Times New Roman"/>
                <w:color w:val="222222"/>
                <w:sz w:val="20"/>
                <w:szCs w:val="20"/>
                <w:shd w:val="clear" w:color="auto" w:fill="FFFFFF"/>
                <w:lang w:val="en-GB"/>
              </w:rPr>
              <w:t xml:space="preserve">             i</w:t>
            </w:r>
            <w:r w:rsidR="002266B4" w:rsidRPr="00C67150">
              <w:rPr>
                <w:rFonts w:ascii="Arial" w:eastAsia="Times New Roman" w:hAnsi="Arial" w:cs="Times New Roman"/>
                <w:color w:val="222222"/>
                <w:sz w:val="20"/>
                <w:szCs w:val="20"/>
                <w:shd w:val="clear" w:color="auto" w:fill="FFFFFF"/>
                <w:lang w:val="en-GB"/>
              </w:rPr>
              <w:t xml:space="preserve">ntellectual property rights for the app’s design and development, </w:t>
            </w:r>
          </w:p>
          <w:p w14:paraId="146E1503" w14:textId="77777777" w:rsidR="00335BB5" w:rsidRDefault="00D74F8D" w:rsidP="002266B4">
            <w:pPr>
              <w:rPr>
                <w:rFonts w:ascii="Arial" w:eastAsia="Times New Roman" w:hAnsi="Arial" w:cs="Times New Roman"/>
                <w:color w:val="222222"/>
                <w:sz w:val="20"/>
                <w:szCs w:val="20"/>
                <w:shd w:val="clear" w:color="auto" w:fill="FFFFFF"/>
                <w:lang w:val="en-GB"/>
              </w:rPr>
            </w:pPr>
            <w:r w:rsidRPr="00C67150">
              <w:rPr>
                <w:rFonts w:ascii="Arial" w:eastAsia="Times New Roman" w:hAnsi="Arial" w:cs="Times New Roman"/>
                <w:color w:val="222222"/>
                <w:sz w:val="20"/>
                <w:szCs w:val="20"/>
                <w:shd w:val="clear" w:color="auto" w:fill="FFFFFF"/>
                <w:lang w:val="en-GB"/>
              </w:rPr>
              <w:t xml:space="preserve">             which were</w:t>
            </w:r>
            <w:r w:rsidR="002266B4" w:rsidRPr="00C67150">
              <w:rPr>
                <w:rFonts w:ascii="Arial" w:eastAsia="Times New Roman" w:hAnsi="Arial" w:cs="Times New Roman"/>
                <w:color w:val="222222"/>
                <w:sz w:val="20"/>
                <w:szCs w:val="20"/>
                <w:shd w:val="clear" w:color="auto" w:fill="FFFFFF"/>
                <w:lang w:val="en-GB"/>
              </w:rPr>
              <w:t xml:space="preserve"> then utilised on future funded projects </w:t>
            </w:r>
            <w:r w:rsidR="00335BB5">
              <w:rPr>
                <w:rFonts w:ascii="Arial" w:eastAsia="Times New Roman" w:hAnsi="Arial" w:cs="Times New Roman"/>
                <w:color w:val="222222"/>
                <w:sz w:val="20"/>
                <w:szCs w:val="20"/>
                <w:shd w:val="clear" w:color="auto" w:fill="FFFFFF"/>
                <w:lang w:val="en-GB"/>
              </w:rPr>
              <w:t xml:space="preserve">in industry </w:t>
            </w:r>
            <w:r w:rsidR="002266B4" w:rsidRPr="00C67150">
              <w:rPr>
                <w:rFonts w:ascii="Arial" w:eastAsia="Times New Roman" w:hAnsi="Arial" w:cs="Times New Roman"/>
                <w:color w:val="222222"/>
                <w:sz w:val="20"/>
                <w:szCs w:val="20"/>
                <w:shd w:val="clear" w:color="auto" w:fill="FFFFFF"/>
                <w:lang w:val="en-GB"/>
              </w:rPr>
              <w:t xml:space="preserve">such as </w:t>
            </w:r>
          </w:p>
          <w:p w14:paraId="600C1ED9" w14:textId="77777777" w:rsidR="00335BB5" w:rsidRDefault="00335BB5" w:rsidP="002266B4">
            <w:pPr>
              <w:rPr>
                <w:rFonts w:ascii="Arial" w:eastAsia="Times New Roman" w:hAnsi="Arial" w:cs="Times New Roman"/>
                <w:color w:val="222222"/>
                <w:sz w:val="20"/>
                <w:szCs w:val="20"/>
                <w:shd w:val="clear" w:color="auto" w:fill="FFFFFF"/>
                <w:lang w:val="en-GB"/>
              </w:rPr>
            </w:pPr>
            <w:r>
              <w:rPr>
                <w:rFonts w:ascii="Arial" w:eastAsia="Times New Roman" w:hAnsi="Arial" w:cs="Times New Roman"/>
                <w:color w:val="222222"/>
                <w:sz w:val="20"/>
                <w:szCs w:val="20"/>
                <w:shd w:val="clear" w:color="auto" w:fill="FFFFFF"/>
                <w:lang w:val="en-GB"/>
              </w:rPr>
              <w:t xml:space="preserve">             </w:t>
            </w:r>
            <w:r w:rsidR="002266B4" w:rsidRPr="00C67150">
              <w:rPr>
                <w:rFonts w:ascii="Arial" w:eastAsia="Times New Roman" w:hAnsi="Arial" w:cs="Times New Roman"/>
                <w:i/>
                <w:color w:val="222222"/>
                <w:sz w:val="20"/>
                <w:szCs w:val="20"/>
                <w:shd w:val="clear" w:color="auto" w:fill="FFFFFF"/>
                <w:lang w:val="en-GB"/>
              </w:rPr>
              <w:t>Stand</w:t>
            </w:r>
            <w:r>
              <w:rPr>
                <w:rFonts w:ascii="Arial" w:eastAsia="Times New Roman" w:hAnsi="Arial" w:cs="Times New Roman"/>
                <w:i/>
                <w:color w:val="222222"/>
                <w:sz w:val="20"/>
                <w:szCs w:val="20"/>
                <w:shd w:val="clear" w:color="auto" w:fill="FFFFFF"/>
                <w:lang w:val="en-GB"/>
              </w:rPr>
              <w:t xml:space="preserve"> +</w:t>
            </w:r>
            <w:r w:rsidR="002266B4" w:rsidRPr="00C67150">
              <w:rPr>
                <w:rFonts w:ascii="Arial" w:eastAsia="Times New Roman" w:hAnsi="Arial" w:cs="Times New Roman"/>
                <w:i/>
                <w:color w:val="222222"/>
                <w:sz w:val="20"/>
                <w:szCs w:val="20"/>
                <w:shd w:val="clear" w:color="auto" w:fill="FFFFFF"/>
                <w:lang w:val="en-GB"/>
              </w:rPr>
              <w:t xml:space="preserve">Stare’s app The Illuminators of Aberdeen </w:t>
            </w:r>
            <w:r w:rsidR="002266B4" w:rsidRPr="00C67150">
              <w:rPr>
                <w:rFonts w:ascii="Arial" w:eastAsia="Times New Roman" w:hAnsi="Arial" w:cs="Times New Roman"/>
                <w:color w:val="222222"/>
                <w:sz w:val="20"/>
                <w:szCs w:val="20"/>
                <w:shd w:val="clear" w:color="auto" w:fill="FFFFFF"/>
                <w:lang w:val="en-GB"/>
              </w:rPr>
              <w:t xml:space="preserve">unlocking the stories </w:t>
            </w:r>
          </w:p>
          <w:p w14:paraId="0283945F" w14:textId="7D08B1AC" w:rsidR="00D74F8D" w:rsidRPr="00335BB5" w:rsidRDefault="00335BB5" w:rsidP="002266B4">
            <w:pPr>
              <w:rPr>
                <w:rFonts w:ascii="Arial" w:eastAsia="Times New Roman" w:hAnsi="Arial" w:cs="Times New Roman"/>
                <w:i/>
                <w:color w:val="222222"/>
                <w:sz w:val="20"/>
                <w:szCs w:val="20"/>
                <w:shd w:val="clear" w:color="auto" w:fill="FFFFFF"/>
                <w:lang w:val="en-GB"/>
              </w:rPr>
            </w:pPr>
            <w:r>
              <w:rPr>
                <w:rFonts w:ascii="Arial" w:eastAsia="Times New Roman" w:hAnsi="Arial" w:cs="Times New Roman"/>
                <w:color w:val="222222"/>
                <w:sz w:val="20"/>
                <w:szCs w:val="20"/>
                <w:shd w:val="clear" w:color="auto" w:fill="FFFFFF"/>
                <w:lang w:val="en-GB"/>
              </w:rPr>
              <w:t xml:space="preserve">             </w:t>
            </w:r>
            <w:r w:rsidR="002266B4" w:rsidRPr="00C67150">
              <w:rPr>
                <w:rFonts w:ascii="Arial" w:eastAsia="Times New Roman" w:hAnsi="Arial" w:cs="Times New Roman"/>
                <w:color w:val="222222"/>
                <w:sz w:val="20"/>
                <w:szCs w:val="20"/>
                <w:shd w:val="clear" w:color="auto" w:fill="FFFFFF"/>
                <w:lang w:val="en-GB"/>
              </w:rPr>
              <w:t>of si</w:t>
            </w:r>
            <w:r>
              <w:rPr>
                <w:rFonts w:ascii="Arial" w:eastAsia="Times New Roman" w:hAnsi="Arial" w:cs="Times New Roman"/>
                <w:color w:val="222222"/>
                <w:sz w:val="20"/>
                <w:szCs w:val="20"/>
                <w:shd w:val="clear" w:color="auto" w:fill="FFFFFF"/>
                <w:lang w:val="en-GB"/>
              </w:rPr>
              <w:t xml:space="preserve">x </w:t>
            </w:r>
            <w:r w:rsidR="002266B4" w:rsidRPr="00C67150">
              <w:rPr>
                <w:rFonts w:ascii="Arial" w:eastAsia="Times New Roman" w:hAnsi="Arial" w:cs="Times New Roman"/>
                <w:color w:val="222222"/>
                <w:sz w:val="20"/>
                <w:szCs w:val="20"/>
                <w:shd w:val="clear" w:color="auto" w:fill="FFFFFF"/>
                <w:lang w:val="en-GB"/>
              </w:rPr>
              <w:t>remarkable innovators from Aberdeen’s past</w:t>
            </w:r>
            <w:r w:rsidR="00D74F8D" w:rsidRPr="00C67150">
              <w:rPr>
                <w:rFonts w:ascii="Arial" w:eastAsia="Times New Roman" w:hAnsi="Arial" w:cs="Times New Roman"/>
                <w:color w:val="222222"/>
                <w:sz w:val="20"/>
                <w:szCs w:val="20"/>
                <w:shd w:val="clear" w:color="auto" w:fill="FFFFFF"/>
                <w:lang w:val="en-GB"/>
              </w:rPr>
              <w:t xml:space="preserve"> for </w:t>
            </w:r>
            <w:r w:rsidR="00D74F8D" w:rsidRPr="00C67150">
              <w:rPr>
                <w:rFonts w:ascii="Arial" w:eastAsia="Times New Roman" w:hAnsi="Arial" w:cs="Times New Roman"/>
                <w:i/>
                <w:color w:val="222222"/>
                <w:sz w:val="20"/>
                <w:szCs w:val="20"/>
                <w:shd w:val="clear" w:color="auto" w:fill="FFFFFF"/>
                <w:lang w:val="en-GB"/>
              </w:rPr>
              <w:t>Spectra</w:t>
            </w:r>
            <w:r w:rsidR="00D74F8D" w:rsidRPr="00C67150">
              <w:rPr>
                <w:rFonts w:ascii="Arial" w:eastAsia="Times New Roman" w:hAnsi="Arial" w:cs="Times New Roman"/>
                <w:color w:val="222222"/>
                <w:sz w:val="20"/>
                <w:szCs w:val="20"/>
                <w:shd w:val="clear" w:color="auto" w:fill="FFFFFF"/>
                <w:lang w:val="en-GB"/>
              </w:rPr>
              <w:t xml:space="preserve">: </w:t>
            </w:r>
          </w:p>
          <w:p w14:paraId="0CDFB736" w14:textId="6D48FF3C" w:rsidR="002266B4" w:rsidRPr="00C67150" w:rsidRDefault="00D74F8D" w:rsidP="002266B4">
            <w:pPr>
              <w:rPr>
                <w:rFonts w:ascii="Times New Roman" w:eastAsia="Times New Roman" w:hAnsi="Times New Roman" w:cs="Times New Roman"/>
                <w:color w:val="auto"/>
                <w:sz w:val="20"/>
                <w:szCs w:val="20"/>
                <w:lang w:val="en-GB"/>
              </w:rPr>
            </w:pPr>
            <w:r w:rsidRPr="00C67150">
              <w:rPr>
                <w:rFonts w:ascii="Arial" w:eastAsia="Times New Roman" w:hAnsi="Arial" w:cs="Times New Roman"/>
                <w:color w:val="222222"/>
                <w:sz w:val="20"/>
                <w:szCs w:val="20"/>
                <w:shd w:val="clear" w:color="auto" w:fill="FFFFFF"/>
                <w:lang w:val="en-GB"/>
              </w:rPr>
              <w:t xml:space="preserve">             Ab</w:t>
            </w:r>
            <w:r w:rsidR="002266B4" w:rsidRPr="00C67150">
              <w:rPr>
                <w:rFonts w:ascii="Arial" w:eastAsia="Times New Roman" w:hAnsi="Arial" w:cs="Times New Roman"/>
                <w:color w:val="222222"/>
                <w:sz w:val="20"/>
                <w:szCs w:val="20"/>
                <w:shd w:val="clear" w:color="auto" w:fill="FFFFFF"/>
                <w:lang w:val="en-GB"/>
              </w:rPr>
              <w:t xml:space="preserve">erdeen’s </w:t>
            </w:r>
            <w:r w:rsidRPr="00C67150">
              <w:rPr>
                <w:rFonts w:ascii="Arial" w:eastAsia="Times New Roman" w:hAnsi="Arial" w:cs="Times New Roman"/>
                <w:color w:val="222222"/>
                <w:sz w:val="20"/>
                <w:szCs w:val="20"/>
                <w:shd w:val="clear" w:color="auto" w:fill="FFFFFF"/>
                <w:lang w:val="en-GB"/>
              </w:rPr>
              <w:t>Festival of Light</w:t>
            </w:r>
            <w:r w:rsidR="00016CB0">
              <w:rPr>
                <w:rFonts w:ascii="Arial" w:eastAsia="Times New Roman" w:hAnsi="Arial" w:cs="Times New Roman"/>
                <w:color w:val="222222"/>
                <w:sz w:val="20"/>
                <w:szCs w:val="20"/>
                <w:shd w:val="clear" w:color="auto" w:fill="FFFFFF"/>
                <w:lang w:val="en-GB"/>
              </w:rPr>
              <w:t>.</w:t>
            </w:r>
          </w:p>
          <w:p w14:paraId="7D845D05" w14:textId="77777777" w:rsidR="00313C58" w:rsidRPr="00D74F8D" w:rsidRDefault="00313C58" w:rsidP="00D74F8D">
            <w:pPr>
              <w:rPr>
                <w:rFonts w:ascii="Times New Roman" w:eastAsia="Times New Roman" w:hAnsi="Times New Roman" w:cs="Times New Roman"/>
                <w:color w:val="auto"/>
                <w:sz w:val="20"/>
                <w:szCs w:val="20"/>
                <w:lang w:val="en-GB"/>
              </w:rPr>
            </w:pPr>
          </w:p>
        </w:tc>
      </w:tr>
      <w:tr w:rsidR="00790CFA" w:rsidRPr="000B0EF8" w14:paraId="1EF45015" w14:textId="77777777" w:rsidTr="00790CFA">
        <w:trPr>
          <w:trHeight w:val="567"/>
        </w:trPr>
        <w:tc>
          <w:tcPr>
            <w:tcW w:w="1808" w:type="dxa"/>
            <w:tcBorders>
              <w:top w:val="single" w:sz="6" w:space="0" w:color="CADBDF"/>
              <w:right w:val="nil"/>
            </w:tcBorders>
          </w:tcPr>
          <w:p w14:paraId="282F333C" w14:textId="77777777" w:rsidR="00790CFA" w:rsidRDefault="00790CFA" w:rsidP="00790CFA">
            <w:pPr>
              <w:spacing w:before="120" w:after="120" w:line="288" w:lineRule="auto"/>
              <w:contextualSpacing w:val="0"/>
            </w:pPr>
          </w:p>
        </w:tc>
        <w:tc>
          <w:tcPr>
            <w:tcW w:w="7337" w:type="dxa"/>
            <w:tcBorders>
              <w:top w:val="single" w:sz="6" w:space="0" w:color="CADBDF"/>
              <w:left w:val="nil"/>
            </w:tcBorders>
          </w:tcPr>
          <w:p w14:paraId="35CD459C" w14:textId="77777777" w:rsidR="00790CFA" w:rsidRPr="000B0EF8" w:rsidRDefault="00790CFA" w:rsidP="00790CFA">
            <w:pPr>
              <w:spacing w:before="120" w:after="120" w:line="288" w:lineRule="auto"/>
              <w:contextualSpacing w:val="0"/>
              <w:rPr>
                <w:rFonts w:ascii="Arial" w:hAnsi="Arial" w:cs="Arial"/>
                <w:sz w:val="20"/>
                <w:szCs w:val="20"/>
              </w:rPr>
            </w:pPr>
          </w:p>
        </w:tc>
      </w:tr>
    </w:tbl>
    <w:p w14:paraId="1DB10A60" w14:textId="77777777" w:rsidR="007320A6" w:rsidRDefault="007320A6">
      <w:bookmarkStart w:id="0" w:name="_GoBack"/>
      <w:bookmarkEnd w:id="0"/>
    </w:p>
    <w:sectPr w:rsidR="007320A6" w:rsidSect="00C67150">
      <w:headerReference w:type="default" r:id="rId7"/>
      <w:footerReference w:type="default" r:id="rId8"/>
      <w:pgSz w:w="11906" w:h="16838"/>
      <w:pgMar w:top="142"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A176" w14:textId="77777777" w:rsidR="00485BAA" w:rsidRDefault="00485BAA">
    <w:pPr>
      <w:tabs>
        <w:tab w:val="center" w:pos="4513"/>
        <w:tab w:val="right" w:pos="9026"/>
      </w:tabs>
      <w:spacing w:line="288" w:lineRule="auto"/>
      <w:jc w:val="center"/>
      <w:rPr>
        <w:sz w:val="20"/>
        <w:szCs w:val="20"/>
      </w:rPr>
    </w:pPr>
    <w:r>
      <w:fldChar w:fldCharType="begin"/>
    </w:r>
    <w:r>
      <w:instrText>PAGE</w:instrText>
    </w:r>
    <w:r>
      <w:fldChar w:fldCharType="separate"/>
    </w:r>
    <w:r w:rsidR="00335BB5">
      <w:rPr>
        <w:noProof/>
      </w:rPr>
      <w:t>1</w:t>
    </w:r>
    <w: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AFB28" w14:textId="77777777" w:rsidR="00485BAA" w:rsidRDefault="00485BA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2E3"/>
    <w:multiLevelType w:val="hybridMultilevel"/>
    <w:tmpl w:val="D03AF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66A6C"/>
    <w:multiLevelType w:val="hybridMultilevel"/>
    <w:tmpl w:val="61EC0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FA"/>
    <w:rsid w:val="00016CB0"/>
    <w:rsid w:val="002266B4"/>
    <w:rsid w:val="00313C58"/>
    <w:rsid w:val="00335BB5"/>
    <w:rsid w:val="00485BAA"/>
    <w:rsid w:val="004D2F5B"/>
    <w:rsid w:val="007320A6"/>
    <w:rsid w:val="00735DF3"/>
    <w:rsid w:val="00790CFA"/>
    <w:rsid w:val="009A1FAE"/>
    <w:rsid w:val="009D3B3D"/>
    <w:rsid w:val="00A459D8"/>
    <w:rsid w:val="00AD6A2D"/>
    <w:rsid w:val="00C67150"/>
    <w:rsid w:val="00C73073"/>
    <w:rsid w:val="00D74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7D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CFA"/>
    <w:pPr>
      <w:widowControl w:val="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790CFA"/>
    <w:pPr>
      <w:widowControl w:val="0"/>
      <w:contextualSpacing/>
    </w:pPr>
    <w:rPr>
      <w:rFonts w:ascii="Calibri" w:eastAsia="Calibri" w:hAnsi="Calibri" w:cs="Calibri"/>
      <w:color w:val="000000"/>
      <w:lang w:val="en-US"/>
    </w:rPr>
    <w:tblPr>
      <w:tblStyleRowBandSize w:val="1"/>
      <w:tblStyleColBandSize w:val="1"/>
      <w:tblInd w:w="0" w:type="dxa"/>
      <w:tblCellMar>
        <w:top w:w="0" w:type="dxa"/>
        <w:left w:w="113" w:type="dxa"/>
        <w:bottom w:w="0" w:type="dxa"/>
        <w:right w:w="113" w:type="dxa"/>
      </w:tblCellMar>
    </w:tblPr>
  </w:style>
  <w:style w:type="character" w:styleId="Hyperlink">
    <w:name w:val="Hyperlink"/>
    <w:basedOn w:val="DefaultParagraphFont"/>
    <w:uiPriority w:val="99"/>
    <w:unhideWhenUsed/>
    <w:rsid w:val="00790CFA"/>
    <w:rPr>
      <w:color w:val="0000FF" w:themeColor="hyperlink"/>
      <w:u w:val="single"/>
    </w:rPr>
  </w:style>
  <w:style w:type="paragraph" w:styleId="BalloonText">
    <w:name w:val="Balloon Text"/>
    <w:basedOn w:val="Normal"/>
    <w:link w:val="BalloonTextChar"/>
    <w:uiPriority w:val="99"/>
    <w:semiHidden/>
    <w:unhideWhenUsed/>
    <w:rsid w:val="00790CF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CFA"/>
    <w:rPr>
      <w:rFonts w:ascii="Lucida Grande" w:eastAsia="Calibri" w:hAnsi="Lucida Grande" w:cs="Calibri"/>
      <w:color w:val="000000"/>
      <w:sz w:val="18"/>
      <w:szCs w:val="18"/>
      <w:lang w:val="en-US"/>
    </w:rPr>
  </w:style>
  <w:style w:type="paragraph" w:styleId="ListParagraph">
    <w:name w:val="List Paragraph"/>
    <w:basedOn w:val="Normal"/>
    <w:uiPriority w:val="34"/>
    <w:qFormat/>
    <w:rsid w:val="00313C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CFA"/>
    <w:pPr>
      <w:widowControl w:val="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790CFA"/>
    <w:pPr>
      <w:widowControl w:val="0"/>
      <w:contextualSpacing/>
    </w:pPr>
    <w:rPr>
      <w:rFonts w:ascii="Calibri" w:eastAsia="Calibri" w:hAnsi="Calibri" w:cs="Calibri"/>
      <w:color w:val="000000"/>
      <w:lang w:val="en-US"/>
    </w:rPr>
    <w:tblPr>
      <w:tblStyleRowBandSize w:val="1"/>
      <w:tblStyleColBandSize w:val="1"/>
      <w:tblInd w:w="0" w:type="dxa"/>
      <w:tblCellMar>
        <w:top w:w="0" w:type="dxa"/>
        <w:left w:w="113" w:type="dxa"/>
        <w:bottom w:w="0" w:type="dxa"/>
        <w:right w:w="113" w:type="dxa"/>
      </w:tblCellMar>
    </w:tblPr>
  </w:style>
  <w:style w:type="character" w:styleId="Hyperlink">
    <w:name w:val="Hyperlink"/>
    <w:basedOn w:val="DefaultParagraphFont"/>
    <w:uiPriority w:val="99"/>
    <w:unhideWhenUsed/>
    <w:rsid w:val="00790CFA"/>
    <w:rPr>
      <w:color w:val="0000FF" w:themeColor="hyperlink"/>
      <w:u w:val="single"/>
    </w:rPr>
  </w:style>
  <w:style w:type="paragraph" w:styleId="BalloonText">
    <w:name w:val="Balloon Text"/>
    <w:basedOn w:val="Normal"/>
    <w:link w:val="BalloonTextChar"/>
    <w:uiPriority w:val="99"/>
    <w:semiHidden/>
    <w:unhideWhenUsed/>
    <w:rsid w:val="00790CF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CFA"/>
    <w:rPr>
      <w:rFonts w:ascii="Lucida Grande" w:eastAsia="Calibri" w:hAnsi="Lucida Grande" w:cs="Calibri"/>
      <w:color w:val="000000"/>
      <w:sz w:val="18"/>
      <w:szCs w:val="18"/>
      <w:lang w:val="en-US"/>
    </w:rPr>
  </w:style>
  <w:style w:type="paragraph" w:styleId="ListParagraph">
    <w:name w:val="List Paragraph"/>
    <w:basedOn w:val="Normal"/>
    <w:uiPriority w:val="34"/>
    <w:qFormat/>
    <w:rsid w:val="00313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103">
      <w:bodyDiv w:val="1"/>
      <w:marLeft w:val="0"/>
      <w:marRight w:val="0"/>
      <w:marTop w:val="0"/>
      <w:marBottom w:val="0"/>
      <w:divBdr>
        <w:top w:val="none" w:sz="0" w:space="0" w:color="auto"/>
        <w:left w:val="none" w:sz="0" w:space="0" w:color="auto"/>
        <w:bottom w:val="none" w:sz="0" w:space="0" w:color="auto"/>
        <w:right w:val="none" w:sz="0" w:space="0" w:color="auto"/>
      </w:divBdr>
    </w:div>
    <w:div w:id="1213737004">
      <w:bodyDiv w:val="1"/>
      <w:marLeft w:val="0"/>
      <w:marRight w:val="0"/>
      <w:marTop w:val="0"/>
      <w:marBottom w:val="0"/>
      <w:divBdr>
        <w:top w:val="none" w:sz="0" w:space="0" w:color="auto"/>
        <w:left w:val="none" w:sz="0" w:space="0" w:color="auto"/>
        <w:bottom w:val="none" w:sz="0" w:space="0" w:color="auto"/>
        <w:right w:val="none" w:sz="0" w:space="0" w:color="auto"/>
      </w:divBdr>
    </w:div>
    <w:div w:id="1983657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614</Words>
  <Characters>3505</Characters>
  <Application>Microsoft Macintosh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Farrar</dc:creator>
  <cp:keywords/>
  <dc:description/>
  <cp:lastModifiedBy>Ruth Farrar</cp:lastModifiedBy>
  <cp:revision>5</cp:revision>
  <dcterms:created xsi:type="dcterms:W3CDTF">2019-12-19T22:19:00Z</dcterms:created>
  <dcterms:modified xsi:type="dcterms:W3CDTF">2019-12-20T11:45:00Z</dcterms:modified>
</cp:coreProperties>
</file>