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92D3" w14:textId="77777777" w:rsidR="00D86BC2" w:rsidRDefault="00D86BC2" w:rsidP="00D86BC2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333411A7" wp14:editId="20D81693">
            <wp:extent cx="1259840" cy="12598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8" cy="126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A1F6" w14:textId="77777777" w:rsidR="00D86BC2" w:rsidRPr="00A5290A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000000" w:themeColor="text1"/>
        </w:rPr>
      </w:pPr>
      <w:r w:rsidRPr="00A5290A">
        <w:rPr>
          <w:rFonts w:ascii="Arial" w:eastAsia="Helvetica Neue" w:hAnsi="Arial" w:cs="Arial"/>
          <w:b/>
          <w:color w:val="000000" w:themeColor="text1"/>
        </w:rPr>
        <w:t>School:</w:t>
      </w:r>
      <w:r w:rsidR="009268D3" w:rsidRPr="00A5290A">
        <w:rPr>
          <w:rFonts w:ascii="Arial" w:eastAsia="Helvetica Neue" w:hAnsi="Arial" w:cs="Arial"/>
          <w:b/>
          <w:color w:val="000000" w:themeColor="text1"/>
        </w:rPr>
        <w:t xml:space="preserve"> Creative Industries</w:t>
      </w:r>
    </w:p>
    <w:p w14:paraId="40EA3721" w14:textId="604A851B" w:rsidR="00D86BC2" w:rsidRPr="00A5290A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000000" w:themeColor="text1"/>
        </w:rPr>
      </w:pPr>
      <w:r w:rsidRPr="00A5290A">
        <w:rPr>
          <w:rFonts w:ascii="Arial" w:eastAsia="Helvetica Neue" w:hAnsi="Arial" w:cs="Arial"/>
          <w:b/>
          <w:color w:val="000000" w:themeColor="text1"/>
        </w:rPr>
        <w:t xml:space="preserve">Researcher: </w:t>
      </w:r>
      <w:r w:rsidR="00894E23">
        <w:rPr>
          <w:rFonts w:ascii="Arial" w:eastAsia="Helvetica Neue" w:hAnsi="Arial" w:cs="Arial"/>
          <w:b/>
          <w:color w:val="000000" w:themeColor="text1"/>
        </w:rPr>
        <w:t>Charlie Tweed</w:t>
      </w:r>
    </w:p>
    <w:p w14:paraId="7451C1E1" w14:textId="673F616B" w:rsidR="00D86BC2" w:rsidRPr="00787AB0" w:rsidRDefault="00D86BC2" w:rsidP="00787AB0">
      <w:pPr>
        <w:pStyle w:val="NoSpacing"/>
        <w:rPr>
          <w:rFonts w:ascii="Arial" w:hAnsi="Arial" w:cs="Arial"/>
          <w:b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Project Title:</w:t>
      </w:r>
      <w:r w:rsidR="009268D3" w:rsidRPr="009268D3">
        <w:rPr>
          <w:rFonts w:ascii="Arial" w:hAnsi="Arial" w:cs="Arial"/>
          <w:b/>
          <w:bCs/>
          <w:szCs w:val="20"/>
        </w:rPr>
        <w:t xml:space="preserve"> </w:t>
      </w:r>
      <w:r w:rsidR="00894E23" w:rsidRPr="00894E23">
        <w:rPr>
          <w:rFonts w:ascii="Arial" w:hAnsi="Arial" w:cs="Arial"/>
          <w:b/>
        </w:rPr>
        <w:t>Re-writing the Machinic Anthropocene</w:t>
      </w:r>
    </w:p>
    <w:p w14:paraId="7F87CD38" w14:textId="77777777" w:rsidR="009268D3" w:rsidRPr="009268D3" w:rsidRDefault="009268D3" w:rsidP="009268D3">
      <w:pPr>
        <w:pStyle w:val="NoSpacing"/>
        <w:rPr>
          <w:rFonts w:ascii="Arial" w:hAnsi="Arial" w:cs="Arial"/>
          <w:b/>
          <w:bCs/>
          <w:szCs w:val="20"/>
        </w:rPr>
      </w:pPr>
    </w:p>
    <w:p w14:paraId="17D8E08C" w14:textId="77777777" w:rsidR="00D86BC2" w:rsidRPr="0043213B" w:rsidRDefault="009268D3" w:rsidP="00D86BC2">
      <w:pPr>
        <w:spacing w:after="36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UOA: 34 – Communication, Cultural and Media Studies, Library and Information Management</w:t>
      </w:r>
    </w:p>
    <w:p w14:paraId="762B106E" w14:textId="77777777" w:rsidR="00D86BC2" w:rsidRDefault="009268D3" w:rsidP="00D86BC2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>
        <w:rPr>
          <w:rFonts w:ascii="Arial" w:hAnsi="Arial" w:cs="Arial"/>
          <w:color w:val="1F2451"/>
          <w:sz w:val="48"/>
          <w:szCs w:val="48"/>
        </w:rPr>
        <w:t>300-Word Statement</w:t>
      </w:r>
    </w:p>
    <w:p w14:paraId="5765525C" w14:textId="2F2EF9DA" w:rsidR="001447DB" w:rsidRPr="000C4E98" w:rsidRDefault="00894E23" w:rsidP="001447DB">
      <w:pPr>
        <w:rPr>
          <w:rFonts w:ascii="Arial" w:hAnsi="Arial" w:cs="Arial"/>
        </w:rPr>
      </w:pPr>
      <w:r w:rsidRPr="00894E23">
        <w:rPr>
          <w:rFonts w:ascii="Arial" w:hAnsi="Arial" w:cs="Arial"/>
        </w:rPr>
        <w:t>Emerging from approaches drawn from media arts research, and grounded in the theory of ‘hyperobjects’ (Morton, 2013) and ‘actor network theory’ (Latour, 1987), ‘Re-writing the Machinic Anthropocene’ considers the complex relations between digitally networked technologies and the earth. It asks t</w:t>
      </w:r>
      <w:r w:rsidR="00765606">
        <w:rPr>
          <w:rFonts w:ascii="Arial" w:hAnsi="Arial" w:cs="Arial"/>
        </w:rPr>
        <w:t>hree</w:t>
      </w:r>
      <w:r w:rsidRPr="00894E23">
        <w:rPr>
          <w:rFonts w:ascii="Arial" w:hAnsi="Arial" w:cs="Arial"/>
        </w:rPr>
        <w:t xml:space="preserve"> research questions: One, how can the field of media art employ speculative fictional methods to expose and rewrite the relationships between digital technologies and the anthropocene? </w:t>
      </w:r>
      <w:r w:rsidR="001447DB">
        <w:rPr>
          <w:rFonts w:ascii="Arial" w:hAnsi="Arial" w:cs="Arial"/>
        </w:rPr>
        <w:t>Two</w:t>
      </w:r>
      <w:r w:rsidRPr="00894E23">
        <w:rPr>
          <w:rFonts w:ascii="Arial" w:hAnsi="Arial" w:cs="Arial"/>
        </w:rPr>
        <w:t>, how can such methods bring into</w:t>
      </w:r>
      <w:bookmarkStart w:id="0" w:name="_GoBack"/>
      <w:bookmarkEnd w:id="0"/>
      <w:r w:rsidRPr="00894E23">
        <w:rPr>
          <w:rFonts w:ascii="Arial" w:hAnsi="Arial" w:cs="Arial"/>
        </w:rPr>
        <w:t xml:space="preserve"> view nonhuman voices and perspectives, making theoretical material more operational? </w:t>
      </w:r>
      <w:r w:rsidR="001447DB">
        <w:rPr>
          <w:rFonts w:ascii="Arial" w:hAnsi="Arial" w:cs="Arial"/>
        </w:rPr>
        <w:t>Three,</w:t>
      </w:r>
      <w:r w:rsidR="001447DB" w:rsidRPr="001447DB">
        <w:rPr>
          <w:rFonts w:ascii="Arial" w:eastAsiaTheme="minorHAnsi" w:hAnsi="Arial" w:cs="Arial"/>
          <w:color w:val="auto"/>
        </w:rPr>
        <w:t xml:space="preserve"> how</w:t>
      </w:r>
      <w:r w:rsidR="000C4E98">
        <w:rPr>
          <w:rFonts w:ascii="Arial" w:eastAsiaTheme="minorHAnsi" w:hAnsi="Arial" w:cs="Arial"/>
          <w:color w:val="auto"/>
        </w:rPr>
        <w:t xml:space="preserve"> can a symposium and thematic journal issue be developed that highlights these methods and interrogates similar innovative approaches within media art research?</w:t>
      </w:r>
    </w:p>
    <w:p w14:paraId="65158250" w14:textId="77777777" w:rsidR="001447DB" w:rsidRDefault="001447DB" w:rsidP="00894E23">
      <w:pPr>
        <w:pStyle w:val="NoSpacing"/>
        <w:rPr>
          <w:rFonts w:ascii="Arial" w:hAnsi="Arial" w:cs="Arial"/>
        </w:rPr>
      </w:pPr>
    </w:p>
    <w:p w14:paraId="217D2044" w14:textId="15FC473D" w:rsidR="00894E23" w:rsidRPr="00894E23" w:rsidRDefault="00894E23" w:rsidP="00894E23">
      <w:pPr>
        <w:pStyle w:val="NoSpacing"/>
        <w:rPr>
          <w:rFonts w:ascii="Arial" w:hAnsi="Arial" w:cs="Arial"/>
        </w:rPr>
      </w:pPr>
      <w:r w:rsidRPr="00894E23">
        <w:rPr>
          <w:rFonts w:ascii="Arial" w:hAnsi="Arial" w:cs="Arial"/>
        </w:rPr>
        <w:t>The resulting outputs are: a performance lecture, an audio installation and live ‘spectrogram’, a</w:t>
      </w:r>
      <w:r w:rsidR="000C4E98">
        <w:rPr>
          <w:rFonts w:ascii="Arial" w:hAnsi="Arial" w:cs="Arial"/>
        </w:rPr>
        <w:t>n artist’s</w:t>
      </w:r>
      <w:r w:rsidRPr="00894E23">
        <w:rPr>
          <w:rFonts w:ascii="Arial" w:hAnsi="Arial" w:cs="Arial"/>
        </w:rPr>
        <w:t xml:space="preserve"> book, a symposium, and a special issue of Screenworks journal edited by Tweed. Contextual information comprises a documented research timeline and research activities.</w:t>
      </w:r>
    </w:p>
    <w:p w14:paraId="584B8C45" w14:textId="77777777" w:rsidR="00894E23" w:rsidRPr="00894E23" w:rsidRDefault="00894E23" w:rsidP="00894E23">
      <w:pPr>
        <w:pStyle w:val="NoSpacing"/>
        <w:rPr>
          <w:rFonts w:ascii="Arial" w:eastAsia="Times New Roman" w:hAnsi="Arial" w:cs="Arial"/>
        </w:rPr>
      </w:pPr>
    </w:p>
    <w:p w14:paraId="05892AE1" w14:textId="77777777" w:rsidR="00894E23" w:rsidRDefault="00894E23" w:rsidP="00894E23">
      <w:pPr>
        <w:pStyle w:val="NoSpacing"/>
        <w:rPr>
          <w:rFonts w:ascii="Arial" w:hAnsi="Arial" w:cs="Arial"/>
          <w:color w:val="333333"/>
        </w:rPr>
      </w:pPr>
      <w:r w:rsidRPr="00894E23">
        <w:rPr>
          <w:rFonts w:ascii="Arial" w:hAnsi="Arial" w:cs="Arial"/>
        </w:rPr>
        <w:t xml:space="preserve">The project began with the construction of a fictive research space and a set of research personas. A mapping process traced the technical </w:t>
      </w:r>
      <w:proofErr w:type="spellStart"/>
      <w:r w:rsidRPr="00894E23">
        <w:rPr>
          <w:rFonts w:ascii="Arial" w:hAnsi="Arial" w:cs="Arial"/>
        </w:rPr>
        <w:t>hyperobject</w:t>
      </w:r>
      <w:proofErr w:type="spellEnd"/>
      <w:r w:rsidRPr="00894E23">
        <w:rPr>
          <w:rFonts w:ascii="Arial" w:hAnsi="Arial" w:cs="Arial"/>
        </w:rPr>
        <w:t xml:space="preserve"> of a smartphone, including the sourcing of raw materials, the production of new forms of waste and the impacts on human and nonhuman. This map was developed into ‘</w:t>
      </w:r>
      <w:r w:rsidRPr="00894E23">
        <w:rPr>
          <w:rFonts w:ascii="Arial" w:hAnsi="Arial" w:cs="Arial"/>
          <w:iCs/>
        </w:rPr>
        <w:t>The Signal and the Rock: Proposal for a Film’ (2014-18)</w:t>
      </w:r>
      <w:r w:rsidRPr="00894E23">
        <w:rPr>
          <w:rFonts w:ascii="Arial" w:hAnsi="Arial" w:cs="Arial"/>
        </w:rPr>
        <w:t xml:space="preserve">, an iterative multimedia lecture that exposes and rewrites the </w:t>
      </w:r>
      <w:proofErr w:type="spellStart"/>
      <w:r w:rsidRPr="00894E23">
        <w:rPr>
          <w:rFonts w:ascii="Arial" w:hAnsi="Arial" w:cs="Arial"/>
        </w:rPr>
        <w:t>hyperobject</w:t>
      </w:r>
      <w:proofErr w:type="spellEnd"/>
      <w:r w:rsidRPr="00894E23">
        <w:rPr>
          <w:rFonts w:ascii="Arial" w:hAnsi="Arial" w:cs="Arial"/>
        </w:rPr>
        <w:t xml:space="preserve"> of a smartphone. A large-scale audio work titled ‘</w:t>
      </w:r>
      <w:r w:rsidRPr="00894E23">
        <w:rPr>
          <w:rFonts w:ascii="Arial" w:hAnsi="Arial" w:cs="Arial"/>
          <w:iCs/>
        </w:rPr>
        <w:t xml:space="preserve">Re-writing the </w:t>
      </w:r>
      <w:proofErr w:type="spellStart"/>
      <w:r w:rsidRPr="00894E23">
        <w:rPr>
          <w:rFonts w:ascii="Arial" w:hAnsi="Arial" w:cs="Arial"/>
          <w:iCs/>
        </w:rPr>
        <w:t>Overcode</w:t>
      </w:r>
      <w:proofErr w:type="spellEnd"/>
      <w:r w:rsidRPr="00894E23">
        <w:rPr>
          <w:rFonts w:ascii="Arial" w:hAnsi="Arial" w:cs="Arial"/>
          <w:iCs/>
        </w:rPr>
        <w:t>’ (2017</w:t>
      </w:r>
      <w:r w:rsidRPr="00894E23">
        <w:rPr>
          <w:rFonts w:ascii="Arial" w:hAnsi="Arial" w:cs="Arial"/>
          <w:i/>
          <w:iCs/>
        </w:rPr>
        <w:t>)</w:t>
      </w:r>
      <w:r w:rsidRPr="00894E23">
        <w:rPr>
          <w:rFonts w:ascii="Arial" w:hAnsi="Arial" w:cs="Arial"/>
        </w:rPr>
        <w:t xml:space="preserve"> was then developed and </w:t>
      </w:r>
      <w:r w:rsidRPr="00894E23">
        <w:rPr>
          <w:rFonts w:ascii="Arial" w:eastAsia="Times New Roman" w:hAnsi="Arial" w:cs="Arial"/>
        </w:rPr>
        <w:t>selected for solo exhibition at Stanley Picker Gallery (2017).</w:t>
      </w:r>
      <w:r w:rsidRPr="00894E23">
        <w:rPr>
          <w:rFonts w:ascii="Arial" w:hAnsi="Arial" w:cs="Arial"/>
        </w:rPr>
        <w:t xml:space="preserve"> </w:t>
      </w:r>
      <w:r w:rsidRPr="00894E23">
        <w:rPr>
          <w:rFonts w:ascii="Arial" w:hAnsi="Arial" w:cs="Arial"/>
          <w:color w:val="333333"/>
          <w:shd w:val="clear" w:color="auto" w:fill="FFFFFF"/>
        </w:rPr>
        <w:t>This work emerged as an elegy to digital technologies and their relations to the anthropocene, utilising nonhuman voices in its delivery. A subsequent book, ‘</w:t>
      </w:r>
      <w:r w:rsidRPr="00894E23">
        <w:rPr>
          <w:rFonts w:ascii="Arial" w:hAnsi="Arial" w:cs="Arial"/>
          <w:iCs/>
          <w:color w:val="333333"/>
          <w:shd w:val="clear" w:color="auto" w:fill="FFFFFF"/>
        </w:rPr>
        <w:t>The Signal and the Rock’</w:t>
      </w:r>
      <w:r w:rsidRPr="00894E23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 w:rsidRPr="00894E23">
        <w:rPr>
          <w:rFonts w:ascii="Arial" w:hAnsi="Arial" w:cs="Arial"/>
          <w:color w:val="333333"/>
          <w:shd w:val="clear" w:color="auto" w:fill="FFFFFF"/>
        </w:rPr>
        <w:t>(2017), expands on the earlier methods</w:t>
      </w:r>
      <w:r w:rsidRPr="00894E23">
        <w:rPr>
          <w:rFonts w:ascii="Arial" w:hAnsi="Arial" w:cs="Arial"/>
          <w:color w:val="333333"/>
        </w:rPr>
        <w:t xml:space="preserve">. </w:t>
      </w:r>
    </w:p>
    <w:p w14:paraId="50AD727B" w14:textId="77777777" w:rsidR="00894E23" w:rsidRDefault="00894E23" w:rsidP="00894E23">
      <w:pPr>
        <w:pStyle w:val="NoSpacing"/>
        <w:rPr>
          <w:rFonts w:ascii="Arial" w:hAnsi="Arial" w:cs="Arial"/>
          <w:color w:val="333333"/>
        </w:rPr>
      </w:pPr>
    </w:p>
    <w:p w14:paraId="5641BE72" w14:textId="7A3EA784" w:rsidR="001447DB" w:rsidRPr="00894E23" w:rsidRDefault="00894E23" w:rsidP="00894E23">
      <w:pPr>
        <w:pStyle w:val="NoSpacing"/>
        <w:rPr>
          <w:rFonts w:ascii="Arial" w:hAnsi="Arial" w:cs="Arial"/>
        </w:rPr>
      </w:pPr>
      <w:r w:rsidRPr="00894E23">
        <w:rPr>
          <w:rFonts w:ascii="Arial" w:hAnsi="Arial" w:cs="Arial"/>
          <w:color w:val="333333"/>
        </w:rPr>
        <w:t xml:space="preserve">Altogether, the works enabled Tweed to operate as a form of ‘translation mechanism’, ‘tuning in’ to nonhuman perspectives in a way that reveals the complex </w:t>
      </w:r>
      <w:r w:rsidRPr="00894E23">
        <w:rPr>
          <w:rFonts w:ascii="Arial" w:hAnsi="Arial" w:cs="Arial"/>
          <w:color w:val="333333"/>
        </w:rPr>
        <w:lastRenderedPageBreak/>
        <w:t>networks between the digital and the earth. The research contributes wholly new methods to the use of speculative fiction as a critical tool within media art research. </w:t>
      </w:r>
    </w:p>
    <w:sectPr w:rsidR="001447DB" w:rsidRPr="00894E23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888"/>
    <w:multiLevelType w:val="hybridMultilevel"/>
    <w:tmpl w:val="26D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C2"/>
    <w:rsid w:val="00002135"/>
    <w:rsid w:val="000C4E98"/>
    <w:rsid w:val="001447DB"/>
    <w:rsid w:val="0023296B"/>
    <w:rsid w:val="00340367"/>
    <w:rsid w:val="00343E25"/>
    <w:rsid w:val="004131AE"/>
    <w:rsid w:val="00674DC6"/>
    <w:rsid w:val="00765606"/>
    <w:rsid w:val="00787AB0"/>
    <w:rsid w:val="007C2C47"/>
    <w:rsid w:val="00844A44"/>
    <w:rsid w:val="00894E23"/>
    <w:rsid w:val="009268D3"/>
    <w:rsid w:val="00A5290A"/>
    <w:rsid w:val="00D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EF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NoSpacing">
    <w:name w:val="No Spacing"/>
    <w:uiPriority w:val="1"/>
    <w:qFormat/>
    <w:rsid w:val="009268D3"/>
    <w:rPr>
      <w:lang w:val="en-US"/>
    </w:rPr>
  </w:style>
  <w:style w:type="paragraph" w:styleId="NormalWeb">
    <w:name w:val="Normal (Web)"/>
    <w:basedOn w:val="Normal"/>
    <w:uiPriority w:val="99"/>
    <w:unhideWhenUsed/>
    <w:rsid w:val="00844A4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67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NoSpacing">
    <w:name w:val="No Spacing"/>
    <w:uiPriority w:val="1"/>
    <w:qFormat/>
    <w:rsid w:val="009268D3"/>
    <w:rPr>
      <w:lang w:val="en-US"/>
    </w:rPr>
  </w:style>
  <w:style w:type="paragraph" w:styleId="NormalWeb">
    <w:name w:val="Normal (Web)"/>
    <w:basedOn w:val="Normal"/>
    <w:uiPriority w:val="99"/>
    <w:unhideWhenUsed/>
    <w:rsid w:val="00844A4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67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2072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Charlie Tweed</cp:lastModifiedBy>
  <cp:revision>3</cp:revision>
  <dcterms:created xsi:type="dcterms:W3CDTF">2020-04-15T10:23:00Z</dcterms:created>
  <dcterms:modified xsi:type="dcterms:W3CDTF">2020-04-15T13:00:00Z</dcterms:modified>
</cp:coreProperties>
</file>