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25A87" w14:textId="77777777" w:rsidR="00670469" w:rsidRDefault="00670469" w:rsidP="00670469">
      <w:pPr>
        <w:spacing w:after="180" w:line="288" w:lineRule="auto"/>
        <w:rPr>
          <w:rFonts w:ascii="Helvetica Neue" w:eastAsia="Helvetica Neue" w:hAnsi="Helvetica Neue" w:cs="Helvetica Neue"/>
          <w:b/>
          <w:sz w:val="20"/>
          <w:szCs w:val="20"/>
        </w:rPr>
      </w:pPr>
      <w:r>
        <w:rPr>
          <w:rFonts w:ascii="Helvetica Neue" w:eastAsia="Helvetica Neue" w:hAnsi="Helvetica Neue" w:cs="Helvetica Neue"/>
          <w:b/>
          <w:noProof/>
          <w:sz w:val="20"/>
          <w:szCs w:val="20"/>
        </w:rPr>
        <w:drawing>
          <wp:inline distT="0" distB="0" distL="0" distR="0" wp14:anchorId="3A622F93" wp14:editId="63C7F8A9">
            <wp:extent cx="1194435" cy="1194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hSpaUniversity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4604" cy="1194604"/>
                    </a:xfrm>
                    <a:prstGeom prst="rect">
                      <a:avLst/>
                    </a:prstGeom>
                  </pic:spPr>
                </pic:pic>
              </a:graphicData>
            </a:graphic>
          </wp:inline>
        </w:drawing>
      </w:r>
    </w:p>
    <w:p w14:paraId="26F7A671" w14:textId="77777777" w:rsidR="00670469" w:rsidRPr="0043213B" w:rsidRDefault="00670469" w:rsidP="00670469">
      <w:pPr>
        <w:spacing w:after="120" w:line="288" w:lineRule="auto"/>
        <w:rPr>
          <w:rFonts w:ascii="Arial" w:eastAsia="Helvetica Neue" w:hAnsi="Arial" w:cs="Arial"/>
          <w:b/>
          <w:color w:val="4A442A" w:themeColor="background2" w:themeShade="40"/>
        </w:rPr>
      </w:pPr>
      <w:r w:rsidRPr="0043213B">
        <w:rPr>
          <w:rFonts w:ascii="Arial" w:eastAsia="Helvetica Neue" w:hAnsi="Arial" w:cs="Arial"/>
          <w:b/>
          <w:color w:val="4A442A" w:themeColor="background2" w:themeShade="40"/>
        </w:rPr>
        <w:t>School:</w:t>
      </w:r>
      <w:r>
        <w:rPr>
          <w:rFonts w:ascii="Arial" w:eastAsia="Helvetica Neue" w:hAnsi="Arial" w:cs="Arial"/>
          <w:b/>
          <w:color w:val="4A442A" w:themeColor="background2" w:themeShade="40"/>
        </w:rPr>
        <w:t xml:space="preserve"> Creative Industries</w:t>
      </w:r>
    </w:p>
    <w:p w14:paraId="05B8F5C6" w14:textId="77777777" w:rsidR="00670469" w:rsidRDefault="00670469" w:rsidP="00670469">
      <w:pPr>
        <w:spacing w:after="120" w:line="288" w:lineRule="auto"/>
        <w:rPr>
          <w:rFonts w:ascii="Arial" w:eastAsia="Helvetica Neue" w:hAnsi="Arial" w:cs="Arial"/>
          <w:b/>
          <w:color w:val="4A442A" w:themeColor="background2" w:themeShade="40"/>
        </w:rPr>
      </w:pPr>
      <w:r>
        <w:rPr>
          <w:rFonts w:ascii="Arial" w:eastAsia="Helvetica Neue" w:hAnsi="Arial" w:cs="Arial"/>
          <w:b/>
          <w:color w:val="4A442A" w:themeColor="background2" w:themeShade="40"/>
        </w:rPr>
        <w:t>Researcher</w:t>
      </w:r>
      <w:r w:rsidRPr="0043213B">
        <w:rPr>
          <w:rFonts w:ascii="Arial" w:eastAsia="Helvetica Neue" w:hAnsi="Arial" w:cs="Arial"/>
          <w:b/>
          <w:color w:val="4A442A" w:themeColor="background2" w:themeShade="40"/>
        </w:rPr>
        <w:t xml:space="preserve">: </w:t>
      </w:r>
      <w:r>
        <w:rPr>
          <w:rFonts w:ascii="Arial" w:eastAsia="Helvetica Neue" w:hAnsi="Arial" w:cs="Arial"/>
          <w:b/>
          <w:color w:val="4A442A" w:themeColor="background2" w:themeShade="40"/>
        </w:rPr>
        <w:t>Ruth Farrar</w:t>
      </w:r>
    </w:p>
    <w:p w14:paraId="23B973AA" w14:textId="77777777" w:rsidR="00670469" w:rsidRPr="00670469" w:rsidRDefault="00670469" w:rsidP="00670469">
      <w:pPr>
        <w:spacing w:line="480" w:lineRule="auto"/>
        <w:rPr>
          <w:rFonts w:ascii="Arial" w:hAnsi="Arial" w:cs="Arial"/>
          <w:b/>
          <w:color w:val="404040" w:themeColor="text1" w:themeTint="BF"/>
        </w:rPr>
      </w:pPr>
      <w:r>
        <w:rPr>
          <w:rFonts w:ascii="Arial" w:eastAsia="Helvetica Neue" w:hAnsi="Arial" w:cs="Arial"/>
          <w:b/>
          <w:color w:val="4A442A" w:themeColor="background2" w:themeShade="40"/>
        </w:rPr>
        <w:t>Project Title:</w:t>
      </w:r>
      <w:r w:rsidRPr="009268D3">
        <w:rPr>
          <w:rFonts w:ascii="Arial" w:hAnsi="Arial" w:cs="Arial"/>
          <w:b/>
          <w:bCs/>
          <w:szCs w:val="20"/>
        </w:rPr>
        <w:t xml:space="preserve"> </w:t>
      </w:r>
      <w:proofErr w:type="spellStart"/>
      <w:r w:rsidRPr="00670469">
        <w:rPr>
          <w:rFonts w:ascii="Arial" w:hAnsi="Arial" w:cs="Arial"/>
          <w:b/>
          <w:color w:val="404040" w:themeColor="text1" w:themeTint="BF"/>
          <w:szCs w:val="22"/>
        </w:rPr>
        <w:t>Shextreme</w:t>
      </w:r>
      <w:proofErr w:type="spellEnd"/>
      <w:r w:rsidRPr="00670469">
        <w:rPr>
          <w:rFonts w:ascii="Arial" w:hAnsi="Arial" w:cs="Arial"/>
          <w:b/>
          <w:color w:val="404040" w:themeColor="text1" w:themeTint="BF"/>
          <w:szCs w:val="22"/>
        </w:rPr>
        <w:t xml:space="preserve">: </w:t>
      </w:r>
      <w:r w:rsidRPr="00670469">
        <w:rPr>
          <w:rFonts w:ascii="Arial" w:hAnsi="Arial" w:cs="Arial"/>
          <w:b/>
          <w:color w:val="404040" w:themeColor="text1" w:themeTint="BF"/>
        </w:rPr>
        <w:t xml:space="preserve">Creating Impact Through Participatory Action Research: a film festival framework case study </w:t>
      </w:r>
    </w:p>
    <w:p w14:paraId="1C970638" w14:textId="77777777" w:rsidR="00670469" w:rsidRPr="0043213B" w:rsidRDefault="00670469" w:rsidP="00670469">
      <w:pPr>
        <w:spacing w:after="360" w:line="288" w:lineRule="auto"/>
        <w:rPr>
          <w:rFonts w:ascii="Arial" w:eastAsia="Helvetica Neue" w:hAnsi="Arial" w:cs="Arial"/>
          <w:b/>
          <w:color w:val="4A442A" w:themeColor="background2" w:themeShade="40"/>
        </w:rPr>
      </w:pPr>
      <w:r>
        <w:rPr>
          <w:rFonts w:ascii="Arial" w:eastAsia="Helvetica Neue" w:hAnsi="Arial" w:cs="Arial"/>
          <w:b/>
          <w:color w:val="4A442A" w:themeColor="background2" w:themeShade="40"/>
        </w:rPr>
        <w:t xml:space="preserve">UOA: 34 </w:t>
      </w:r>
    </w:p>
    <w:p w14:paraId="68D6546E" w14:textId="77777777" w:rsidR="00670469" w:rsidRDefault="00670469" w:rsidP="00670469">
      <w:pPr>
        <w:spacing w:after="240" w:line="288" w:lineRule="auto"/>
        <w:rPr>
          <w:rFonts w:ascii="Arial" w:hAnsi="Arial" w:cs="Arial"/>
          <w:color w:val="1F2451"/>
          <w:sz w:val="48"/>
          <w:szCs w:val="48"/>
        </w:rPr>
      </w:pPr>
      <w:r>
        <w:rPr>
          <w:rFonts w:ascii="Arial" w:hAnsi="Arial" w:cs="Arial"/>
          <w:color w:val="1F2451"/>
          <w:sz w:val="48"/>
          <w:szCs w:val="48"/>
        </w:rPr>
        <w:t>300-Word Statement</w:t>
      </w:r>
    </w:p>
    <w:p w14:paraId="0171E1BF" w14:textId="77777777" w:rsidR="00670469" w:rsidRDefault="00670469" w:rsidP="00670469">
      <w:pPr>
        <w:pStyle w:val="NoSpacing"/>
        <w:rPr>
          <w:rFonts w:ascii="Arial" w:hAnsi="Arial" w:cs="Arial"/>
          <w:iCs/>
        </w:rPr>
      </w:pPr>
    </w:p>
    <w:p w14:paraId="32A4F42D" w14:textId="77777777" w:rsidR="006E4F6C" w:rsidRPr="006E4F6C" w:rsidRDefault="006E4F6C" w:rsidP="006E4F6C">
      <w:pPr>
        <w:widowControl/>
        <w:shd w:val="clear" w:color="auto" w:fill="FFFFFF"/>
        <w:jc w:val="both"/>
        <w:rPr>
          <w:rFonts w:ascii="Arial" w:eastAsiaTheme="minorEastAsia" w:hAnsi="Arial" w:cs="Arial"/>
          <w:color w:val="222222"/>
          <w:lang w:val="en-GB"/>
        </w:rPr>
      </w:pPr>
      <w:r w:rsidRPr="006E4F6C">
        <w:rPr>
          <w:rFonts w:ascii="Arial" w:eastAsiaTheme="minorEastAsia" w:hAnsi="Arial" w:cs="Arial"/>
          <w:color w:val="222222"/>
          <w:lang w:val="en-GB"/>
        </w:rPr>
        <w:t>‘</w:t>
      </w:r>
      <w:proofErr w:type="spellStart"/>
      <w:r w:rsidRPr="006E4F6C">
        <w:rPr>
          <w:rFonts w:ascii="Arial" w:eastAsiaTheme="minorEastAsia" w:hAnsi="Arial" w:cs="Arial"/>
          <w:color w:val="222222"/>
          <w:lang w:val="en-GB"/>
        </w:rPr>
        <w:t>Shextreme</w:t>
      </w:r>
      <w:proofErr w:type="spellEnd"/>
      <w:r w:rsidRPr="006E4F6C">
        <w:rPr>
          <w:rFonts w:ascii="Arial" w:eastAsiaTheme="minorEastAsia" w:hAnsi="Arial" w:cs="Arial"/>
          <w:color w:val="222222"/>
          <w:lang w:val="en-GB"/>
        </w:rPr>
        <w:t>’ is a participatory action research project (PAR). It identifies and investigates a film festival framework for researchers seeking impact. It examines how a film festival can play an active, progressive role in improving the representation of women in adventure films, on-screen and behind the camera. The resulting multi-component output is ‘</w:t>
      </w:r>
      <w:proofErr w:type="spellStart"/>
      <w:r w:rsidRPr="006E4F6C">
        <w:rPr>
          <w:rFonts w:ascii="Arial" w:eastAsiaTheme="minorEastAsia" w:hAnsi="Arial" w:cs="Arial"/>
          <w:color w:val="222222"/>
          <w:lang w:val="en-GB"/>
        </w:rPr>
        <w:t>Shextreme</w:t>
      </w:r>
      <w:proofErr w:type="spellEnd"/>
      <w:r w:rsidRPr="006E4F6C">
        <w:rPr>
          <w:rFonts w:ascii="Arial" w:eastAsiaTheme="minorEastAsia" w:hAnsi="Arial" w:cs="Arial"/>
          <w:color w:val="222222"/>
          <w:lang w:val="en-GB"/>
        </w:rPr>
        <w:t xml:space="preserve"> Film Festival’, the world’s first film festival celebrating women in extreme adventure sports, in Bristol since 2015, with film tours in UK and France. Contextual information comprises festival video documentation, its responses plus a journal article that uniquely contributes to PAR. </w:t>
      </w:r>
    </w:p>
    <w:p w14:paraId="7D3832E4" w14:textId="1108AFAD" w:rsidR="006E4F6C" w:rsidRPr="006E4F6C" w:rsidRDefault="006E4F6C" w:rsidP="006E4F6C">
      <w:pPr>
        <w:widowControl/>
        <w:rPr>
          <w:rFonts w:ascii="Times New Roman" w:eastAsia="Times New Roman" w:hAnsi="Times New Roman" w:cs="Times New Roman"/>
          <w:color w:val="auto"/>
          <w:sz w:val="20"/>
          <w:szCs w:val="20"/>
          <w:lang w:val="en-GB"/>
        </w:rPr>
      </w:pPr>
      <w:r w:rsidRPr="006E4F6C">
        <w:rPr>
          <w:rFonts w:ascii="Arial" w:eastAsia="Times New Roman" w:hAnsi="Arial" w:cs="Arial"/>
          <w:color w:val="222222"/>
          <w:lang w:val="en-GB"/>
        </w:rPr>
        <w:br/>
      </w:r>
    </w:p>
    <w:p w14:paraId="70055F25" w14:textId="18721C71" w:rsidR="006E4F6C" w:rsidRPr="006E4F6C" w:rsidRDefault="006E4F6C" w:rsidP="006E4F6C">
      <w:pPr>
        <w:widowControl/>
        <w:shd w:val="clear" w:color="auto" w:fill="FFFFFF"/>
        <w:jc w:val="both"/>
        <w:rPr>
          <w:rFonts w:ascii="Arial" w:eastAsiaTheme="minorEastAsia" w:hAnsi="Arial" w:cs="Arial"/>
          <w:color w:val="222222"/>
          <w:lang w:val="en-GB"/>
        </w:rPr>
      </w:pPr>
      <w:r w:rsidRPr="006E4F6C">
        <w:rPr>
          <w:rFonts w:ascii="Arial" w:eastAsiaTheme="minorEastAsia" w:hAnsi="Arial" w:cs="Arial"/>
          <w:color w:val="222222"/>
          <w:lang w:val="en-GB"/>
        </w:rPr>
        <w:t>Data was gathered from attendees, filmmakers and a survey – developed with industry partner Wo</w:t>
      </w:r>
      <w:r>
        <w:rPr>
          <w:rFonts w:ascii="Arial" w:eastAsiaTheme="minorEastAsia" w:hAnsi="Arial" w:cs="Arial"/>
          <w:color w:val="222222"/>
          <w:lang w:val="en-GB"/>
        </w:rPr>
        <w:t>men in Adventure (2,7</w:t>
      </w:r>
      <w:r w:rsidRPr="006E4F6C">
        <w:rPr>
          <w:rFonts w:ascii="Arial" w:eastAsiaTheme="minorEastAsia" w:hAnsi="Arial" w:cs="Arial"/>
          <w:color w:val="222222"/>
          <w:lang w:val="en-GB"/>
        </w:rPr>
        <w:t xml:space="preserve">00 responses from 12 countries). Supported by industry partners including British Film Institute, </w:t>
      </w:r>
      <w:proofErr w:type="spellStart"/>
      <w:r w:rsidRPr="006E4F6C">
        <w:rPr>
          <w:rFonts w:ascii="Arial" w:eastAsiaTheme="minorEastAsia" w:hAnsi="Arial" w:cs="Arial"/>
          <w:color w:val="222222"/>
          <w:lang w:val="en-GB"/>
        </w:rPr>
        <w:t>Rab</w:t>
      </w:r>
      <w:proofErr w:type="spellEnd"/>
      <w:r w:rsidRPr="006E4F6C">
        <w:rPr>
          <w:rFonts w:ascii="Arial" w:eastAsiaTheme="minorEastAsia" w:hAnsi="Arial" w:cs="Arial"/>
          <w:color w:val="222222"/>
          <w:lang w:val="en-GB"/>
        </w:rPr>
        <w:t xml:space="preserve"> and Salomon, ‘</w:t>
      </w:r>
      <w:proofErr w:type="spellStart"/>
      <w:r w:rsidRPr="006E4F6C">
        <w:rPr>
          <w:rFonts w:ascii="Arial" w:eastAsiaTheme="minorEastAsia" w:hAnsi="Arial" w:cs="Arial"/>
          <w:color w:val="222222"/>
          <w:lang w:val="en-GB"/>
        </w:rPr>
        <w:t>Shextreme</w:t>
      </w:r>
      <w:proofErr w:type="spellEnd"/>
      <w:r w:rsidRPr="006E4F6C">
        <w:rPr>
          <w:rFonts w:ascii="Arial" w:eastAsiaTheme="minorEastAsia" w:hAnsi="Arial" w:cs="Arial"/>
          <w:color w:val="222222"/>
          <w:lang w:val="en-GB"/>
        </w:rPr>
        <w:t xml:space="preserve"> Film Festival’ emerged as a case study using PAR to enact substantial public and industry change.</w:t>
      </w:r>
    </w:p>
    <w:p w14:paraId="191FF446" w14:textId="77777777" w:rsidR="006E4F6C" w:rsidRPr="006E4F6C" w:rsidRDefault="006E4F6C" w:rsidP="006E4F6C">
      <w:pPr>
        <w:widowControl/>
        <w:rPr>
          <w:rFonts w:ascii="Times New Roman" w:eastAsia="Times New Roman" w:hAnsi="Times New Roman" w:cs="Times New Roman"/>
          <w:color w:val="auto"/>
          <w:sz w:val="20"/>
          <w:szCs w:val="20"/>
          <w:lang w:val="en-GB"/>
        </w:rPr>
      </w:pPr>
      <w:r w:rsidRPr="006E4F6C">
        <w:rPr>
          <w:rFonts w:ascii="Arial" w:eastAsia="Times New Roman" w:hAnsi="Arial" w:cs="Arial"/>
          <w:color w:val="222222"/>
          <w:lang w:val="en-GB"/>
        </w:rPr>
        <w:br/>
      </w:r>
    </w:p>
    <w:p w14:paraId="79EACF35" w14:textId="77777777" w:rsidR="006E4F6C" w:rsidRPr="006E4F6C" w:rsidRDefault="006E4F6C" w:rsidP="006E4F6C">
      <w:pPr>
        <w:widowControl/>
        <w:shd w:val="clear" w:color="auto" w:fill="FFFFFF"/>
        <w:jc w:val="both"/>
        <w:rPr>
          <w:rFonts w:ascii="Arial" w:eastAsiaTheme="minorEastAsia" w:hAnsi="Arial" w:cs="Arial"/>
          <w:color w:val="222222"/>
          <w:lang w:val="en-GB"/>
        </w:rPr>
      </w:pPr>
      <w:r w:rsidRPr="006E4F6C">
        <w:rPr>
          <w:rFonts w:ascii="Arial" w:eastAsiaTheme="minorEastAsia" w:hAnsi="Arial" w:cs="Arial"/>
          <w:color w:val="222222"/>
          <w:lang w:val="en-GB"/>
        </w:rPr>
        <w:t xml:space="preserve">Research insights can be applied widely to benefit arts, humanities and science scholars seeking research impact. A film festival framework </w:t>
      </w:r>
      <w:r w:rsidRPr="006E4F6C">
        <w:rPr>
          <w:rFonts w:ascii="Arial" w:eastAsiaTheme="minorEastAsia" w:hAnsi="Arial" w:cs="Arial"/>
          <w:color w:val="222222"/>
          <w:shd w:val="clear" w:color="auto" w:fill="FFFFFF"/>
          <w:lang w:val="en-GB"/>
        </w:rPr>
        <w:t xml:space="preserve">provides evidence of co-impact </w:t>
      </w:r>
      <w:r w:rsidRPr="006E4F6C">
        <w:rPr>
          <w:rFonts w:ascii="Arial" w:eastAsiaTheme="minorEastAsia" w:hAnsi="Arial" w:cs="Arial"/>
          <w:color w:val="222222"/>
          <w:lang w:val="en-GB"/>
        </w:rPr>
        <w:t>and is a novel participatory approach to research impact. </w:t>
      </w:r>
    </w:p>
    <w:p w14:paraId="401C23C8" w14:textId="77777777" w:rsidR="006E4F6C" w:rsidRPr="006E4F6C" w:rsidRDefault="006E4F6C" w:rsidP="006E4F6C">
      <w:pPr>
        <w:widowControl/>
        <w:rPr>
          <w:rFonts w:ascii="Times New Roman" w:eastAsia="Times New Roman" w:hAnsi="Times New Roman" w:cs="Times New Roman"/>
          <w:color w:val="auto"/>
          <w:sz w:val="20"/>
          <w:szCs w:val="20"/>
          <w:lang w:val="en-GB"/>
        </w:rPr>
      </w:pPr>
      <w:r w:rsidRPr="006E4F6C">
        <w:rPr>
          <w:rFonts w:ascii="Arial" w:eastAsia="Times New Roman" w:hAnsi="Arial" w:cs="Arial"/>
          <w:color w:val="222222"/>
          <w:lang w:val="en-GB"/>
        </w:rPr>
        <w:br/>
      </w:r>
    </w:p>
    <w:p w14:paraId="12958F7E" w14:textId="77777777" w:rsidR="006E4F6C" w:rsidRPr="006E4F6C" w:rsidRDefault="006E4F6C" w:rsidP="006E4F6C">
      <w:pPr>
        <w:widowControl/>
        <w:shd w:val="clear" w:color="auto" w:fill="FFFFFF"/>
        <w:jc w:val="both"/>
        <w:rPr>
          <w:rFonts w:ascii="Arial" w:eastAsiaTheme="minorEastAsia" w:hAnsi="Arial" w:cs="Arial"/>
          <w:color w:val="222222"/>
          <w:lang w:val="en-GB"/>
        </w:rPr>
      </w:pPr>
      <w:r w:rsidRPr="006E4F6C">
        <w:rPr>
          <w:rFonts w:ascii="Arial" w:eastAsiaTheme="minorEastAsia" w:hAnsi="Arial" w:cs="Arial"/>
          <w:color w:val="222222"/>
          <w:lang w:val="en-GB"/>
        </w:rPr>
        <w:t>The project's intellectual significance is the addition of new knowledge to PAR applying PAR terminology to the adventure film industry to support meaningful academic engagement with industry.</w:t>
      </w:r>
    </w:p>
    <w:p w14:paraId="0E2AC5B9" w14:textId="77777777" w:rsidR="006E4F6C" w:rsidRDefault="006E4F6C" w:rsidP="006E4F6C">
      <w:pPr>
        <w:widowControl/>
        <w:rPr>
          <w:rFonts w:ascii="Times New Roman" w:eastAsia="Times New Roman" w:hAnsi="Times New Roman" w:cs="Times New Roman"/>
          <w:color w:val="auto"/>
          <w:sz w:val="20"/>
          <w:szCs w:val="20"/>
          <w:lang w:val="en-GB"/>
        </w:rPr>
      </w:pPr>
      <w:r w:rsidRPr="006E4F6C">
        <w:rPr>
          <w:rFonts w:ascii="Arial" w:eastAsia="Times New Roman" w:hAnsi="Arial" w:cs="Arial"/>
          <w:color w:val="222222"/>
          <w:lang w:val="en-GB"/>
        </w:rPr>
        <w:br/>
      </w:r>
    </w:p>
    <w:p w14:paraId="5A825BD7" w14:textId="2EF35B9C" w:rsidR="006E4F6C" w:rsidRPr="006E4F6C" w:rsidRDefault="006E4F6C" w:rsidP="006E4F6C">
      <w:pPr>
        <w:widowControl/>
        <w:rPr>
          <w:rFonts w:ascii="Times New Roman" w:eastAsia="Times New Roman" w:hAnsi="Times New Roman" w:cs="Times New Roman"/>
          <w:color w:val="auto"/>
          <w:sz w:val="20"/>
          <w:szCs w:val="20"/>
          <w:lang w:val="en-GB"/>
        </w:rPr>
      </w:pPr>
      <w:r>
        <w:rPr>
          <w:rFonts w:ascii="Arial" w:eastAsiaTheme="minorEastAsia" w:hAnsi="Arial" w:cs="Arial"/>
          <w:color w:val="222222"/>
          <w:lang w:val="en-GB"/>
        </w:rPr>
        <w:lastRenderedPageBreak/>
        <w:t>It is also significant socially. It can positively change</w:t>
      </w:r>
      <w:r w:rsidRPr="006E4F6C">
        <w:rPr>
          <w:rFonts w:ascii="Arial" w:eastAsiaTheme="minorEastAsia" w:hAnsi="Arial" w:cs="Arial"/>
          <w:color w:val="222222"/>
          <w:lang w:val="en-GB"/>
        </w:rPr>
        <w:t xml:space="preserve"> attendees' behaviours. Post-watching </w:t>
      </w:r>
      <w:proofErr w:type="spellStart"/>
      <w:r w:rsidRPr="006E4F6C">
        <w:rPr>
          <w:rFonts w:ascii="Arial" w:eastAsiaTheme="minorEastAsia" w:hAnsi="Arial" w:cs="Arial"/>
          <w:i/>
          <w:iCs/>
          <w:color w:val="222222"/>
          <w:lang w:val="en-GB"/>
        </w:rPr>
        <w:t>Shextreme</w:t>
      </w:r>
      <w:proofErr w:type="spellEnd"/>
      <w:r w:rsidRPr="006E4F6C">
        <w:rPr>
          <w:rFonts w:ascii="Arial" w:eastAsiaTheme="minorEastAsia" w:hAnsi="Arial" w:cs="Arial"/>
          <w:i/>
          <w:iCs/>
          <w:color w:val="222222"/>
          <w:lang w:val="en-GB"/>
        </w:rPr>
        <w:t xml:space="preserve"> Film Festival,</w:t>
      </w:r>
      <w:r w:rsidRPr="006E4F6C">
        <w:rPr>
          <w:rFonts w:ascii="Arial" w:eastAsiaTheme="minorEastAsia" w:hAnsi="Arial" w:cs="Arial"/>
          <w:color w:val="222222"/>
          <w:lang w:val="en-GB"/>
        </w:rPr>
        <w:t xml:space="preserve"> women spent more time outdoors participating in adventure sports, increasing women's mental wellbeing.</w:t>
      </w:r>
    </w:p>
    <w:p w14:paraId="560A334D" w14:textId="77777777" w:rsidR="006E4F6C" w:rsidRPr="006E4F6C" w:rsidRDefault="006E4F6C" w:rsidP="006E4F6C">
      <w:pPr>
        <w:widowControl/>
        <w:rPr>
          <w:rFonts w:ascii="Times New Roman" w:eastAsia="Times New Roman" w:hAnsi="Times New Roman" w:cs="Times New Roman"/>
          <w:color w:val="auto"/>
          <w:sz w:val="20"/>
          <w:szCs w:val="20"/>
          <w:lang w:val="en-GB"/>
        </w:rPr>
      </w:pPr>
      <w:r w:rsidRPr="006E4F6C">
        <w:rPr>
          <w:rFonts w:ascii="Arial" w:eastAsia="Times New Roman" w:hAnsi="Arial" w:cs="Arial"/>
          <w:color w:val="222222"/>
          <w:lang w:val="en-GB"/>
        </w:rPr>
        <w:br/>
      </w:r>
    </w:p>
    <w:p w14:paraId="605EF5E6" w14:textId="77777777" w:rsidR="006E4F6C" w:rsidRPr="006E4F6C" w:rsidRDefault="006E4F6C" w:rsidP="006E4F6C">
      <w:pPr>
        <w:widowControl/>
        <w:shd w:val="clear" w:color="auto" w:fill="FFFFFF"/>
        <w:jc w:val="both"/>
        <w:rPr>
          <w:rFonts w:ascii="Arial" w:eastAsiaTheme="minorEastAsia" w:hAnsi="Arial" w:cs="Arial"/>
          <w:color w:val="222222"/>
          <w:lang w:val="en-GB"/>
        </w:rPr>
      </w:pPr>
      <w:r w:rsidRPr="006E4F6C">
        <w:rPr>
          <w:rFonts w:ascii="Arial" w:eastAsiaTheme="minorEastAsia" w:hAnsi="Arial" w:cs="Arial"/>
          <w:color w:val="222222"/>
          <w:lang w:val="en-GB"/>
        </w:rPr>
        <w:t>Economically, this research introduces new enterprising solutions for academics to sustainably fund long-term impactful projects. </w:t>
      </w:r>
    </w:p>
    <w:p w14:paraId="360C6C18" w14:textId="77777777" w:rsidR="006E4F6C" w:rsidRPr="006E4F6C" w:rsidRDefault="006E4F6C" w:rsidP="006E4F6C">
      <w:pPr>
        <w:widowControl/>
        <w:rPr>
          <w:rFonts w:ascii="Times New Roman" w:eastAsia="Times New Roman" w:hAnsi="Times New Roman" w:cs="Times New Roman"/>
          <w:color w:val="auto"/>
          <w:sz w:val="20"/>
          <w:szCs w:val="20"/>
          <w:lang w:val="en-GB"/>
        </w:rPr>
      </w:pPr>
      <w:r w:rsidRPr="006E4F6C">
        <w:rPr>
          <w:rFonts w:ascii="Arial" w:eastAsia="Times New Roman" w:hAnsi="Arial" w:cs="Arial"/>
          <w:color w:val="222222"/>
          <w:lang w:val="en-GB"/>
        </w:rPr>
        <w:br/>
      </w:r>
    </w:p>
    <w:p w14:paraId="159BB202" w14:textId="77777777" w:rsidR="006E4F6C" w:rsidRPr="006E4F6C" w:rsidRDefault="006E4F6C" w:rsidP="006E4F6C">
      <w:pPr>
        <w:widowControl/>
        <w:shd w:val="clear" w:color="auto" w:fill="FFFFFF"/>
        <w:jc w:val="both"/>
        <w:rPr>
          <w:rFonts w:ascii="Arial" w:eastAsiaTheme="minorEastAsia" w:hAnsi="Arial" w:cs="Arial"/>
          <w:color w:val="222222"/>
          <w:lang w:val="en-GB"/>
        </w:rPr>
      </w:pPr>
      <w:r w:rsidRPr="006E4F6C">
        <w:rPr>
          <w:rFonts w:ascii="Arial" w:eastAsiaTheme="minorEastAsia" w:hAnsi="Arial" w:cs="Arial"/>
          <w:color w:val="222222"/>
          <w:lang w:val="en-GB"/>
        </w:rPr>
        <w:t xml:space="preserve">Findings were disseminated via a report distributed to adventure industry partners USA’s Outdoor Women’s Alliance, who utilised the research to encourage female participation in the outdoors. Research was published in Research for All </w:t>
      </w:r>
      <w:proofErr w:type="gramStart"/>
      <w:r w:rsidRPr="006E4F6C">
        <w:rPr>
          <w:rFonts w:ascii="Arial" w:eastAsiaTheme="minorEastAsia" w:hAnsi="Arial" w:cs="Arial"/>
          <w:color w:val="222222"/>
          <w:lang w:val="en-GB"/>
        </w:rPr>
        <w:t>journal</w:t>
      </w:r>
      <w:proofErr w:type="gramEnd"/>
      <w:r w:rsidRPr="006E4F6C">
        <w:rPr>
          <w:rFonts w:ascii="Arial" w:eastAsiaTheme="minorEastAsia" w:hAnsi="Arial" w:cs="Arial"/>
          <w:color w:val="222222"/>
          <w:lang w:val="en-GB"/>
        </w:rPr>
        <w:t>. Finally, in response to a PAR approach, Farrar launched ‘</w:t>
      </w:r>
      <w:proofErr w:type="spellStart"/>
      <w:r w:rsidRPr="006E4F6C">
        <w:rPr>
          <w:rFonts w:ascii="Arial" w:eastAsiaTheme="minorEastAsia" w:hAnsi="Arial" w:cs="Arial"/>
          <w:color w:val="222222"/>
          <w:lang w:val="en-GB"/>
        </w:rPr>
        <w:t>Shextreme</w:t>
      </w:r>
      <w:proofErr w:type="spellEnd"/>
      <w:r w:rsidRPr="006E4F6C">
        <w:rPr>
          <w:rFonts w:ascii="Arial" w:eastAsiaTheme="minorEastAsia" w:hAnsi="Arial" w:cs="Arial"/>
          <w:color w:val="222222"/>
          <w:lang w:val="en-GB"/>
        </w:rPr>
        <w:t xml:space="preserve"> Alliance’, the first international network for female adventure filmmakers.</w:t>
      </w:r>
    </w:p>
    <w:p w14:paraId="097075C1" w14:textId="77777777" w:rsidR="00D04A76" w:rsidRPr="00D613DC" w:rsidRDefault="00D04A76" w:rsidP="00D613DC">
      <w:pPr>
        <w:rPr>
          <w:rFonts w:ascii="Arial" w:hAnsi="Arial" w:cs="Arial"/>
        </w:rPr>
      </w:pPr>
      <w:bookmarkStart w:id="0" w:name="_GoBack"/>
      <w:bookmarkEnd w:id="0"/>
    </w:p>
    <w:sectPr w:rsidR="00D04A76" w:rsidRPr="00D613DC" w:rsidSect="006704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69"/>
    <w:rsid w:val="0022399D"/>
    <w:rsid w:val="0048370A"/>
    <w:rsid w:val="00521285"/>
    <w:rsid w:val="005C4D0F"/>
    <w:rsid w:val="005C6CFB"/>
    <w:rsid w:val="006029CB"/>
    <w:rsid w:val="00670469"/>
    <w:rsid w:val="006E4F6C"/>
    <w:rsid w:val="0089212C"/>
    <w:rsid w:val="00C73073"/>
    <w:rsid w:val="00D04A76"/>
    <w:rsid w:val="00D613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17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0469"/>
    <w:pPr>
      <w:widowControl w:val="0"/>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469"/>
    <w:rPr>
      <w:rFonts w:eastAsiaTheme="minorHAnsi"/>
      <w:lang w:val="en-US"/>
    </w:rPr>
  </w:style>
  <w:style w:type="paragraph" w:styleId="NormalWeb">
    <w:name w:val="Normal (Web)"/>
    <w:basedOn w:val="Normal"/>
    <w:uiPriority w:val="99"/>
    <w:unhideWhenUsed/>
    <w:rsid w:val="00670469"/>
    <w:pPr>
      <w:widowControl/>
      <w:spacing w:before="100" w:beforeAutospacing="1" w:after="100" w:afterAutospacing="1"/>
    </w:pPr>
    <w:rPr>
      <w:rFonts w:ascii="Times New Roman" w:eastAsiaTheme="minorHAnsi" w:hAnsi="Times New Roman" w:cs="Times New Roman"/>
      <w:color w:val="auto"/>
    </w:rPr>
  </w:style>
  <w:style w:type="paragraph" w:styleId="BalloonText">
    <w:name w:val="Balloon Text"/>
    <w:basedOn w:val="Normal"/>
    <w:link w:val="BalloonTextChar"/>
    <w:uiPriority w:val="99"/>
    <w:semiHidden/>
    <w:unhideWhenUsed/>
    <w:rsid w:val="00670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469"/>
    <w:rPr>
      <w:rFonts w:ascii="Lucida Grande" w:eastAsia="Calibri" w:hAnsi="Lucida Grande" w:cs="Lucida Grande"/>
      <w:color w:val="000000"/>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0469"/>
    <w:pPr>
      <w:widowControl w:val="0"/>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469"/>
    <w:rPr>
      <w:rFonts w:eastAsiaTheme="minorHAnsi"/>
      <w:lang w:val="en-US"/>
    </w:rPr>
  </w:style>
  <w:style w:type="paragraph" w:styleId="NormalWeb">
    <w:name w:val="Normal (Web)"/>
    <w:basedOn w:val="Normal"/>
    <w:uiPriority w:val="99"/>
    <w:unhideWhenUsed/>
    <w:rsid w:val="00670469"/>
    <w:pPr>
      <w:widowControl/>
      <w:spacing w:before="100" w:beforeAutospacing="1" w:after="100" w:afterAutospacing="1"/>
    </w:pPr>
    <w:rPr>
      <w:rFonts w:ascii="Times New Roman" w:eastAsiaTheme="minorHAnsi" w:hAnsi="Times New Roman" w:cs="Times New Roman"/>
      <w:color w:val="auto"/>
    </w:rPr>
  </w:style>
  <w:style w:type="paragraph" w:styleId="BalloonText">
    <w:name w:val="Balloon Text"/>
    <w:basedOn w:val="Normal"/>
    <w:link w:val="BalloonTextChar"/>
    <w:uiPriority w:val="99"/>
    <w:semiHidden/>
    <w:unhideWhenUsed/>
    <w:rsid w:val="00670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469"/>
    <w:rPr>
      <w:rFonts w:ascii="Lucida Grande" w:eastAsia="Calibri" w:hAnsi="Lucida Grande" w:cs="Lucida Grande"/>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26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2017</Characters>
  <Application>Microsoft Macintosh Word</Application>
  <DocSecurity>0</DocSecurity>
  <Lines>16</Lines>
  <Paragraphs>4</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Farrar</dc:creator>
  <cp:keywords/>
  <dc:description/>
  <cp:lastModifiedBy>Ruth Farrar</cp:lastModifiedBy>
  <cp:revision>2</cp:revision>
  <dcterms:created xsi:type="dcterms:W3CDTF">2020-12-15T16:52:00Z</dcterms:created>
  <dcterms:modified xsi:type="dcterms:W3CDTF">2020-12-15T16:52:00Z</dcterms:modified>
</cp:coreProperties>
</file>