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5FBBBB" w14:textId="77777777" w:rsidR="00855954" w:rsidRDefault="00B00C72" w:rsidP="00993BB7">
      <w:pPr>
        <w:spacing w:line="288" w:lineRule="auto"/>
        <w:rPr>
          <w:rFonts w:ascii="Arial" w:eastAsia="Arial" w:hAnsi="Arial" w:cs="Arial"/>
          <w:b/>
        </w:rPr>
      </w:pPr>
      <w:r>
        <w:rPr>
          <w:rFonts w:ascii="Arial" w:eastAsia="Arial" w:hAnsi="Arial" w:cs="Arial"/>
          <w:b/>
          <w:noProof/>
        </w:rPr>
        <w:drawing>
          <wp:inline distT="0" distB="0" distL="0" distR="0" wp14:anchorId="685470F9" wp14:editId="0A7EE264">
            <wp:extent cx="1352741" cy="135274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52741" cy="1352741"/>
                    </a:xfrm>
                    <a:prstGeom prst="rect">
                      <a:avLst/>
                    </a:prstGeom>
                    <a:ln/>
                  </pic:spPr>
                </pic:pic>
              </a:graphicData>
            </a:graphic>
          </wp:inline>
        </w:drawing>
      </w:r>
    </w:p>
    <w:p w14:paraId="7EB1AA0E" w14:textId="77777777" w:rsidR="00855954" w:rsidRDefault="00B00C72" w:rsidP="00993BB7">
      <w:pPr>
        <w:rPr>
          <w:rFonts w:ascii="Arial" w:eastAsia="Arial" w:hAnsi="Arial" w:cs="Arial"/>
          <w:b/>
          <w:color w:val="3B3838"/>
        </w:rPr>
      </w:pPr>
      <w:r>
        <w:rPr>
          <w:rFonts w:ascii="Arial" w:eastAsia="Arial" w:hAnsi="Arial" w:cs="Arial"/>
          <w:b/>
          <w:color w:val="3B3838"/>
        </w:rPr>
        <w:t>School: Design</w:t>
      </w:r>
    </w:p>
    <w:p w14:paraId="00D5D2FA" w14:textId="77777777" w:rsidR="00855954" w:rsidRDefault="00B00C72" w:rsidP="00993BB7">
      <w:pPr>
        <w:rPr>
          <w:rFonts w:ascii="Arial" w:eastAsia="Arial" w:hAnsi="Arial" w:cs="Arial"/>
          <w:b/>
          <w:color w:val="3B3838"/>
        </w:rPr>
      </w:pPr>
      <w:r>
        <w:rPr>
          <w:rFonts w:ascii="Arial" w:eastAsia="Arial" w:hAnsi="Arial" w:cs="Arial"/>
          <w:b/>
          <w:color w:val="3B3838"/>
        </w:rPr>
        <w:t xml:space="preserve">Researcher: Tim </w:t>
      </w:r>
      <w:proofErr w:type="spellStart"/>
      <w:r>
        <w:rPr>
          <w:rFonts w:ascii="Arial" w:eastAsia="Arial" w:hAnsi="Arial" w:cs="Arial"/>
          <w:b/>
          <w:color w:val="3B3838"/>
        </w:rPr>
        <w:t>Vyner</w:t>
      </w:r>
      <w:proofErr w:type="spellEnd"/>
    </w:p>
    <w:p w14:paraId="260B65E9" w14:textId="77777777" w:rsidR="00855954" w:rsidRDefault="00B00C72" w:rsidP="00993BB7">
      <w:pPr>
        <w:rPr>
          <w:rFonts w:ascii="Arial" w:eastAsia="Arial" w:hAnsi="Arial" w:cs="Arial"/>
          <w:b/>
          <w:color w:val="3B3838"/>
        </w:rPr>
      </w:pPr>
      <w:r>
        <w:rPr>
          <w:rFonts w:ascii="Arial" w:eastAsia="Arial" w:hAnsi="Arial" w:cs="Arial"/>
          <w:b/>
          <w:color w:val="3B3838"/>
        </w:rPr>
        <w:t xml:space="preserve">Project Title: </w:t>
      </w:r>
      <w:r w:rsidRPr="008B623A">
        <w:rPr>
          <w:rFonts w:ascii="Arial" w:eastAsia="Arial" w:hAnsi="Arial" w:cs="Arial"/>
          <w:b/>
          <w:i/>
          <w:iCs/>
          <w:color w:val="3B3838"/>
        </w:rPr>
        <w:t>The Times</w:t>
      </w:r>
      <w:r>
        <w:rPr>
          <w:rFonts w:ascii="Arial" w:eastAsia="Arial" w:hAnsi="Arial" w:cs="Arial"/>
          <w:b/>
          <w:color w:val="3B3838"/>
        </w:rPr>
        <w:t xml:space="preserve"> Artist Covering the Olympic Games – Digital Methods for Location Drawing (2008-2013)</w:t>
      </w:r>
    </w:p>
    <w:p w14:paraId="7A3B9F28" w14:textId="77777777" w:rsidR="00787E74" w:rsidRDefault="00B00C72" w:rsidP="00993BB7">
      <w:pPr>
        <w:rPr>
          <w:rFonts w:ascii="Arial" w:eastAsia="Arial" w:hAnsi="Arial" w:cs="Arial"/>
          <w:b/>
          <w:color w:val="3B3838"/>
        </w:rPr>
      </w:pPr>
      <w:r>
        <w:rPr>
          <w:rFonts w:ascii="Arial" w:eastAsia="Arial" w:hAnsi="Arial" w:cs="Arial"/>
          <w:b/>
          <w:color w:val="3B3838"/>
        </w:rPr>
        <w:t>UOA:  D32 Art and Design - History, Practice and Theory</w:t>
      </w:r>
    </w:p>
    <w:p w14:paraId="17B37A03" w14:textId="1309CE4A" w:rsidR="00787E74" w:rsidRPr="00787E74" w:rsidRDefault="00787E74" w:rsidP="00993BB7">
      <w:pPr>
        <w:rPr>
          <w:rFonts w:ascii="Arial" w:eastAsia="Arial" w:hAnsi="Arial" w:cs="Arial"/>
          <w:b/>
          <w:color w:val="3B3838"/>
        </w:rPr>
      </w:pPr>
      <w:r>
        <w:rPr>
          <w:rFonts w:ascii="Arial" w:eastAsia="Arial" w:hAnsi="Arial" w:cs="Arial"/>
          <w:color w:val="1F2451"/>
          <w:sz w:val="48"/>
          <w:szCs w:val="48"/>
        </w:rPr>
        <w:t>Research Timeline</w:t>
      </w:r>
    </w:p>
    <w:tbl>
      <w:tblPr>
        <w:tblStyle w:val="a0"/>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855954" w14:paraId="4494E884" w14:textId="77777777">
        <w:trPr>
          <w:trHeight w:val="550"/>
        </w:trPr>
        <w:tc>
          <w:tcPr>
            <w:tcW w:w="1808" w:type="dxa"/>
            <w:tcBorders>
              <w:bottom w:val="nil"/>
              <w:right w:val="single" w:sz="6" w:space="0" w:color="FFFFFF"/>
            </w:tcBorders>
            <w:shd w:val="clear" w:color="auto" w:fill="CADBDF"/>
          </w:tcPr>
          <w:p w14:paraId="7A62F64C" w14:textId="77777777" w:rsidR="00855954" w:rsidRDefault="00B00C72" w:rsidP="00993BB7">
            <w:pPr>
              <w:spacing w:before="120"/>
              <w:rPr>
                <w:rFonts w:ascii="Arial" w:eastAsia="Arial" w:hAnsi="Arial" w:cs="Arial"/>
                <w:b/>
              </w:rPr>
            </w:pPr>
            <w:r>
              <w:rPr>
                <w:rFonts w:ascii="Arial" w:eastAsia="Arial" w:hAnsi="Arial" w:cs="Arial"/>
                <w:b/>
              </w:rPr>
              <w:t>Date</w:t>
            </w:r>
          </w:p>
        </w:tc>
        <w:tc>
          <w:tcPr>
            <w:tcW w:w="7337" w:type="dxa"/>
            <w:tcBorders>
              <w:left w:val="single" w:sz="6" w:space="0" w:color="FFFFFF"/>
              <w:bottom w:val="nil"/>
            </w:tcBorders>
            <w:shd w:val="clear" w:color="auto" w:fill="CADBDF"/>
          </w:tcPr>
          <w:p w14:paraId="418FCC14" w14:textId="77777777" w:rsidR="00855954" w:rsidRDefault="00B00C72" w:rsidP="00993BB7">
            <w:pPr>
              <w:spacing w:before="120"/>
              <w:rPr>
                <w:rFonts w:ascii="Arial" w:eastAsia="Arial" w:hAnsi="Arial" w:cs="Arial"/>
                <w:b/>
              </w:rPr>
            </w:pPr>
            <w:r>
              <w:rPr>
                <w:rFonts w:ascii="Arial" w:eastAsia="Arial" w:hAnsi="Arial" w:cs="Arial"/>
                <w:b/>
              </w:rPr>
              <w:t>Rationale of research activities and decisions undertaken</w:t>
            </w:r>
          </w:p>
        </w:tc>
      </w:tr>
      <w:tr w:rsidR="00855954" w:rsidRPr="00CF02AB" w14:paraId="479F7A8C" w14:textId="77777777">
        <w:trPr>
          <w:trHeight w:val="1084"/>
        </w:trPr>
        <w:tc>
          <w:tcPr>
            <w:tcW w:w="1808" w:type="dxa"/>
            <w:tcBorders>
              <w:bottom w:val="single" w:sz="6" w:space="0" w:color="CADBDF"/>
              <w:right w:val="nil"/>
            </w:tcBorders>
          </w:tcPr>
          <w:p w14:paraId="1FA8F436" w14:textId="77777777" w:rsidR="00855954" w:rsidRPr="00CF02AB" w:rsidRDefault="00855954" w:rsidP="00993BB7">
            <w:pPr>
              <w:spacing w:line="276" w:lineRule="auto"/>
              <w:rPr>
                <w:rFonts w:ascii="Arial" w:eastAsia="Arial" w:hAnsi="Arial" w:cs="Arial"/>
                <w:b/>
              </w:rPr>
            </w:pPr>
          </w:p>
          <w:p w14:paraId="28AD108C" w14:textId="77777777" w:rsidR="00D86336" w:rsidRDefault="00D86336" w:rsidP="00993BB7">
            <w:pPr>
              <w:spacing w:line="276" w:lineRule="auto"/>
              <w:rPr>
                <w:rFonts w:ascii="Arial" w:eastAsia="Arial" w:hAnsi="Arial" w:cs="Arial"/>
                <w:b/>
              </w:rPr>
            </w:pPr>
          </w:p>
          <w:p w14:paraId="0801F89B" w14:textId="77777777" w:rsidR="00BA1131" w:rsidRDefault="00BA1131" w:rsidP="00993BB7">
            <w:pPr>
              <w:spacing w:line="276" w:lineRule="auto"/>
              <w:rPr>
                <w:rFonts w:ascii="Arial" w:eastAsia="Arial" w:hAnsi="Arial" w:cs="Arial"/>
                <w:b/>
              </w:rPr>
            </w:pPr>
          </w:p>
          <w:p w14:paraId="2FAD7071" w14:textId="04428C03" w:rsidR="00855954" w:rsidRPr="00CF02AB" w:rsidRDefault="00B00C72" w:rsidP="00993BB7">
            <w:pPr>
              <w:spacing w:line="276" w:lineRule="auto"/>
              <w:rPr>
                <w:rFonts w:ascii="Arial" w:eastAsia="Arial" w:hAnsi="Arial" w:cs="Arial"/>
                <w:b/>
              </w:rPr>
            </w:pPr>
            <w:r w:rsidRPr="00CF02AB">
              <w:rPr>
                <w:rFonts w:ascii="Arial" w:eastAsia="Arial" w:hAnsi="Arial" w:cs="Arial"/>
                <w:b/>
              </w:rPr>
              <w:t>2008–2012</w:t>
            </w:r>
          </w:p>
          <w:p w14:paraId="2BBF7B10" w14:textId="77777777" w:rsidR="00855954" w:rsidRPr="00CF02AB" w:rsidRDefault="00855954" w:rsidP="00993BB7">
            <w:pPr>
              <w:spacing w:line="276" w:lineRule="auto"/>
              <w:rPr>
                <w:rFonts w:ascii="Arial" w:eastAsia="Arial" w:hAnsi="Arial" w:cs="Arial"/>
                <w:b/>
              </w:rPr>
            </w:pPr>
          </w:p>
          <w:p w14:paraId="6BE0F0BF" w14:textId="77777777" w:rsidR="00855954" w:rsidRPr="00CF02AB" w:rsidRDefault="00855954" w:rsidP="00993BB7">
            <w:pPr>
              <w:spacing w:line="276" w:lineRule="auto"/>
              <w:rPr>
                <w:rFonts w:ascii="Arial" w:eastAsia="Arial" w:hAnsi="Arial" w:cs="Arial"/>
                <w:b/>
              </w:rPr>
            </w:pPr>
          </w:p>
          <w:p w14:paraId="1EE1F037" w14:textId="77777777" w:rsidR="00D86336" w:rsidRDefault="00D86336" w:rsidP="00993BB7">
            <w:pPr>
              <w:spacing w:line="276" w:lineRule="auto"/>
              <w:rPr>
                <w:rFonts w:ascii="Arial" w:eastAsia="Arial" w:hAnsi="Arial" w:cs="Arial"/>
                <w:b/>
              </w:rPr>
            </w:pPr>
          </w:p>
          <w:p w14:paraId="7AEDCE14" w14:textId="5BCB3CA2" w:rsidR="00855954" w:rsidRPr="00CF02AB" w:rsidRDefault="00B00C72" w:rsidP="00993BB7">
            <w:pPr>
              <w:spacing w:line="276" w:lineRule="auto"/>
              <w:rPr>
                <w:rFonts w:ascii="Arial" w:eastAsia="Arial" w:hAnsi="Arial" w:cs="Arial"/>
                <w:b/>
              </w:rPr>
            </w:pPr>
            <w:r w:rsidRPr="00CF02AB">
              <w:rPr>
                <w:rFonts w:ascii="Arial" w:eastAsia="Arial" w:hAnsi="Arial" w:cs="Arial"/>
                <w:b/>
              </w:rPr>
              <w:t>August 2008</w:t>
            </w:r>
          </w:p>
          <w:p w14:paraId="1007E249" w14:textId="77777777" w:rsidR="00855954" w:rsidRPr="00CF02AB" w:rsidRDefault="00855954" w:rsidP="00993BB7">
            <w:pPr>
              <w:spacing w:line="276" w:lineRule="auto"/>
              <w:rPr>
                <w:rFonts w:ascii="Arial" w:eastAsia="Arial" w:hAnsi="Arial" w:cs="Arial"/>
                <w:b/>
              </w:rPr>
            </w:pPr>
          </w:p>
          <w:p w14:paraId="1980B84E" w14:textId="77777777" w:rsidR="00855954" w:rsidRPr="00CF02AB" w:rsidRDefault="00855954" w:rsidP="00993BB7">
            <w:pPr>
              <w:spacing w:line="276" w:lineRule="auto"/>
              <w:rPr>
                <w:rFonts w:ascii="Arial" w:eastAsia="Arial" w:hAnsi="Arial" w:cs="Arial"/>
                <w:b/>
              </w:rPr>
            </w:pPr>
          </w:p>
          <w:p w14:paraId="61CE2C54" w14:textId="0C65B16D" w:rsidR="00FA18E3" w:rsidRPr="00CF02AB" w:rsidRDefault="00FA18E3" w:rsidP="00993BB7">
            <w:pPr>
              <w:spacing w:line="276" w:lineRule="auto"/>
              <w:rPr>
                <w:rFonts w:ascii="Arial" w:eastAsia="Arial" w:hAnsi="Arial" w:cs="Arial"/>
                <w:b/>
              </w:rPr>
            </w:pPr>
            <w:r w:rsidRPr="00CF02AB">
              <w:rPr>
                <w:rFonts w:ascii="Arial" w:eastAsia="Arial" w:hAnsi="Arial" w:cs="Arial"/>
                <w:b/>
              </w:rPr>
              <w:t>2008</w:t>
            </w:r>
          </w:p>
          <w:p w14:paraId="147095E4" w14:textId="77777777" w:rsidR="00FA18E3" w:rsidRPr="00CF02AB" w:rsidRDefault="00FA18E3" w:rsidP="00993BB7">
            <w:pPr>
              <w:spacing w:line="276" w:lineRule="auto"/>
              <w:rPr>
                <w:rFonts w:ascii="Arial" w:eastAsia="Arial" w:hAnsi="Arial" w:cs="Arial"/>
                <w:b/>
              </w:rPr>
            </w:pPr>
          </w:p>
          <w:p w14:paraId="479B7181" w14:textId="77777777" w:rsidR="00CF02AB" w:rsidRPr="00CF02AB" w:rsidRDefault="00CF02AB" w:rsidP="00993BB7">
            <w:pPr>
              <w:spacing w:line="276" w:lineRule="auto"/>
              <w:rPr>
                <w:rFonts w:ascii="Arial" w:eastAsia="Arial" w:hAnsi="Arial" w:cs="Arial"/>
                <w:b/>
              </w:rPr>
            </w:pPr>
          </w:p>
          <w:p w14:paraId="7A2B3B22" w14:textId="51344DCC" w:rsidR="00855954" w:rsidRPr="00CF02AB" w:rsidRDefault="00B00C72" w:rsidP="00993BB7">
            <w:pPr>
              <w:spacing w:line="276" w:lineRule="auto"/>
              <w:rPr>
                <w:rFonts w:ascii="Arial" w:eastAsia="Arial" w:hAnsi="Arial" w:cs="Arial"/>
                <w:b/>
              </w:rPr>
            </w:pPr>
            <w:r w:rsidRPr="00CF02AB">
              <w:rPr>
                <w:rFonts w:ascii="Arial" w:eastAsia="Arial" w:hAnsi="Arial" w:cs="Arial"/>
                <w:b/>
              </w:rPr>
              <w:t xml:space="preserve">2009 </w:t>
            </w:r>
          </w:p>
          <w:p w14:paraId="67888D65" w14:textId="77777777" w:rsidR="00855954" w:rsidRPr="00CF02AB" w:rsidRDefault="00B00C72" w:rsidP="00993BB7">
            <w:pPr>
              <w:spacing w:line="276" w:lineRule="auto"/>
              <w:rPr>
                <w:rFonts w:ascii="Arial" w:eastAsia="Arial" w:hAnsi="Arial" w:cs="Arial"/>
                <w:b/>
              </w:rPr>
            </w:pPr>
            <w:r w:rsidRPr="00CF02AB">
              <w:rPr>
                <w:rFonts w:ascii="Arial" w:eastAsia="Arial" w:hAnsi="Arial" w:cs="Arial"/>
                <w:b/>
              </w:rPr>
              <w:t>25–29 Nov</w:t>
            </w:r>
          </w:p>
          <w:p w14:paraId="7CA55A3E" w14:textId="77777777" w:rsidR="00855954" w:rsidRPr="00CF02AB" w:rsidRDefault="00855954" w:rsidP="00993BB7">
            <w:pPr>
              <w:spacing w:line="276" w:lineRule="auto"/>
              <w:rPr>
                <w:rFonts w:ascii="Arial" w:eastAsia="Arial" w:hAnsi="Arial" w:cs="Arial"/>
                <w:b/>
              </w:rPr>
            </w:pPr>
          </w:p>
          <w:p w14:paraId="6E83F4B5" w14:textId="77777777" w:rsidR="00855954" w:rsidRPr="00CF02AB" w:rsidRDefault="00855954" w:rsidP="00993BB7">
            <w:pPr>
              <w:spacing w:line="276" w:lineRule="auto"/>
              <w:rPr>
                <w:rFonts w:ascii="Arial" w:eastAsia="Arial" w:hAnsi="Arial" w:cs="Arial"/>
                <w:b/>
              </w:rPr>
            </w:pPr>
          </w:p>
          <w:p w14:paraId="574FAB14" w14:textId="77777777" w:rsidR="00855954" w:rsidRPr="00CF02AB" w:rsidRDefault="00855954" w:rsidP="00993BB7">
            <w:pPr>
              <w:widowControl/>
              <w:spacing w:line="276" w:lineRule="auto"/>
              <w:rPr>
                <w:rFonts w:ascii="Arial" w:eastAsia="Arial" w:hAnsi="Arial" w:cs="Arial"/>
                <w:b/>
                <w:color w:val="1A1A1A"/>
              </w:rPr>
            </w:pPr>
          </w:p>
          <w:p w14:paraId="26630AB0" w14:textId="77777777" w:rsidR="00855954" w:rsidRPr="00CF02AB" w:rsidRDefault="00855954" w:rsidP="00993BB7">
            <w:pPr>
              <w:widowControl/>
              <w:spacing w:line="276" w:lineRule="auto"/>
              <w:rPr>
                <w:rFonts w:ascii="Arial" w:eastAsia="Arial" w:hAnsi="Arial" w:cs="Arial"/>
                <w:b/>
                <w:color w:val="1A1A1A"/>
              </w:rPr>
            </w:pPr>
          </w:p>
          <w:p w14:paraId="409DD568" w14:textId="77777777" w:rsidR="00855954" w:rsidRPr="00CF02AB" w:rsidRDefault="00B00C72" w:rsidP="00993BB7">
            <w:pPr>
              <w:widowControl/>
              <w:spacing w:line="276" w:lineRule="auto"/>
              <w:rPr>
                <w:rFonts w:ascii="Arial" w:eastAsia="Arial" w:hAnsi="Arial" w:cs="Arial"/>
                <w:b/>
                <w:color w:val="1A1A1A"/>
              </w:rPr>
            </w:pPr>
            <w:r w:rsidRPr="00CF02AB">
              <w:rPr>
                <w:rFonts w:ascii="Arial" w:eastAsia="Arial" w:hAnsi="Arial" w:cs="Arial"/>
                <w:b/>
                <w:color w:val="1A1A1A"/>
              </w:rPr>
              <w:t>2010 Mar</w:t>
            </w:r>
          </w:p>
          <w:p w14:paraId="0210DDF6" w14:textId="77777777" w:rsidR="00855954" w:rsidRPr="00CF02AB" w:rsidRDefault="00855954" w:rsidP="00993BB7">
            <w:pPr>
              <w:widowControl/>
              <w:spacing w:line="276" w:lineRule="auto"/>
              <w:rPr>
                <w:rFonts w:ascii="Arial" w:eastAsia="Arial" w:hAnsi="Arial" w:cs="Arial"/>
                <w:b/>
                <w:color w:val="1A1A1A"/>
              </w:rPr>
            </w:pPr>
          </w:p>
          <w:p w14:paraId="5C1FDE6A" w14:textId="77777777" w:rsidR="00855954" w:rsidRPr="00CF02AB" w:rsidRDefault="00B00C72" w:rsidP="00993BB7">
            <w:pPr>
              <w:widowControl/>
              <w:spacing w:line="276" w:lineRule="auto"/>
              <w:rPr>
                <w:rFonts w:ascii="Arial" w:eastAsia="Arial" w:hAnsi="Arial" w:cs="Arial"/>
                <w:b/>
                <w:color w:val="1A1A1A"/>
              </w:rPr>
            </w:pPr>
            <w:r w:rsidRPr="00CF02AB">
              <w:rPr>
                <w:rFonts w:ascii="Arial" w:eastAsia="Arial" w:hAnsi="Arial" w:cs="Arial"/>
                <w:b/>
                <w:color w:val="1A1A1A"/>
              </w:rPr>
              <w:t xml:space="preserve">2011 May </w:t>
            </w:r>
          </w:p>
          <w:p w14:paraId="4DA45D41" w14:textId="77777777" w:rsidR="00855954" w:rsidRPr="00CF02AB" w:rsidRDefault="00855954" w:rsidP="00993BB7">
            <w:pPr>
              <w:spacing w:line="276" w:lineRule="auto"/>
              <w:rPr>
                <w:rFonts w:ascii="Arial" w:eastAsia="Arial" w:hAnsi="Arial" w:cs="Arial"/>
                <w:b/>
              </w:rPr>
            </w:pPr>
          </w:p>
          <w:p w14:paraId="359A61CD" w14:textId="77777777" w:rsidR="00855954" w:rsidRPr="00CF02AB" w:rsidRDefault="00855954" w:rsidP="00993BB7">
            <w:pPr>
              <w:spacing w:line="276" w:lineRule="auto"/>
              <w:rPr>
                <w:rFonts w:ascii="Arial" w:eastAsia="Arial" w:hAnsi="Arial" w:cs="Arial"/>
                <w:b/>
              </w:rPr>
            </w:pPr>
          </w:p>
          <w:p w14:paraId="7EA6D17B" w14:textId="77777777" w:rsidR="00855954" w:rsidRPr="00CF02AB" w:rsidRDefault="00855954" w:rsidP="00993BB7">
            <w:pPr>
              <w:spacing w:line="276" w:lineRule="auto"/>
              <w:rPr>
                <w:rFonts w:ascii="Arial" w:eastAsia="Arial" w:hAnsi="Arial" w:cs="Arial"/>
                <w:b/>
              </w:rPr>
            </w:pPr>
          </w:p>
          <w:p w14:paraId="60BF5DFB" w14:textId="77777777" w:rsidR="00855954" w:rsidRPr="00CF02AB" w:rsidRDefault="00855954" w:rsidP="00993BB7">
            <w:pPr>
              <w:spacing w:line="276" w:lineRule="auto"/>
              <w:rPr>
                <w:rFonts w:ascii="Arial" w:eastAsia="Arial" w:hAnsi="Arial" w:cs="Arial"/>
                <w:b/>
              </w:rPr>
            </w:pPr>
          </w:p>
          <w:p w14:paraId="28856198" w14:textId="77777777" w:rsidR="00855954" w:rsidRPr="00CF02AB" w:rsidRDefault="00855954" w:rsidP="00993BB7">
            <w:pPr>
              <w:spacing w:line="276" w:lineRule="auto"/>
              <w:rPr>
                <w:rFonts w:ascii="Arial" w:eastAsia="Arial" w:hAnsi="Arial" w:cs="Arial"/>
                <w:b/>
              </w:rPr>
            </w:pPr>
          </w:p>
          <w:p w14:paraId="1FFDBDEA" w14:textId="77777777" w:rsidR="00855954" w:rsidRPr="00CF02AB" w:rsidRDefault="00855954" w:rsidP="00993BB7">
            <w:pPr>
              <w:spacing w:line="276" w:lineRule="auto"/>
              <w:rPr>
                <w:rFonts w:ascii="Arial" w:eastAsia="Arial" w:hAnsi="Arial" w:cs="Arial"/>
                <w:b/>
              </w:rPr>
            </w:pPr>
          </w:p>
          <w:p w14:paraId="646B8E9A" w14:textId="77777777" w:rsidR="00855954" w:rsidRPr="00CF02AB" w:rsidRDefault="00855954" w:rsidP="00993BB7">
            <w:pPr>
              <w:spacing w:line="276" w:lineRule="auto"/>
              <w:rPr>
                <w:rFonts w:ascii="Arial" w:eastAsia="Arial" w:hAnsi="Arial" w:cs="Arial"/>
                <w:b/>
              </w:rPr>
            </w:pPr>
          </w:p>
          <w:p w14:paraId="0D4A868F" w14:textId="77777777" w:rsidR="00855954" w:rsidRPr="00CF02AB" w:rsidRDefault="00855954" w:rsidP="00993BB7">
            <w:pPr>
              <w:spacing w:line="276" w:lineRule="auto"/>
              <w:rPr>
                <w:rFonts w:ascii="Arial" w:eastAsia="Arial" w:hAnsi="Arial" w:cs="Arial"/>
                <w:b/>
              </w:rPr>
            </w:pPr>
          </w:p>
          <w:p w14:paraId="26EA2471" w14:textId="77777777" w:rsidR="00D86336" w:rsidRDefault="00D86336" w:rsidP="00993BB7">
            <w:pPr>
              <w:spacing w:line="276" w:lineRule="auto"/>
              <w:rPr>
                <w:rFonts w:ascii="Arial" w:eastAsia="Arial" w:hAnsi="Arial" w:cs="Arial"/>
                <w:b/>
              </w:rPr>
            </w:pPr>
          </w:p>
          <w:p w14:paraId="2457C851" w14:textId="77777777" w:rsidR="00D86336" w:rsidRDefault="00D86336" w:rsidP="00993BB7">
            <w:pPr>
              <w:spacing w:line="276" w:lineRule="auto"/>
              <w:rPr>
                <w:rFonts w:ascii="Arial" w:eastAsia="Arial" w:hAnsi="Arial" w:cs="Arial"/>
                <w:b/>
              </w:rPr>
            </w:pPr>
          </w:p>
          <w:p w14:paraId="7F18E2E7" w14:textId="38FC1D6C" w:rsidR="00855954" w:rsidRPr="00CF02AB" w:rsidRDefault="00B00C72" w:rsidP="00993BB7">
            <w:pPr>
              <w:spacing w:line="276" w:lineRule="auto"/>
              <w:rPr>
                <w:rFonts w:ascii="Arial" w:eastAsia="Arial" w:hAnsi="Arial" w:cs="Arial"/>
                <w:b/>
              </w:rPr>
            </w:pPr>
            <w:r w:rsidRPr="00CF02AB">
              <w:rPr>
                <w:rFonts w:ascii="Arial" w:eastAsia="Arial" w:hAnsi="Arial" w:cs="Arial"/>
                <w:b/>
              </w:rPr>
              <w:t xml:space="preserve">2012 </w:t>
            </w:r>
          </w:p>
          <w:p w14:paraId="78C5B8A4" w14:textId="77777777" w:rsidR="00855954" w:rsidRPr="00CF02AB" w:rsidRDefault="00B00C72" w:rsidP="00993BB7">
            <w:pPr>
              <w:spacing w:line="276" w:lineRule="auto"/>
              <w:rPr>
                <w:rFonts w:ascii="Arial" w:eastAsia="Arial" w:hAnsi="Arial" w:cs="Arial"/>
                <w:b/>
              </w:rPr>
            </w:pPr>
            <w:r w:rsidRPr="00CF02AB">
              <w:rPr>
                <w:rFonts w:ascii="Arial" w:eastAsia="Arial" w:hAnsi="Arial" w:cs="Arial"/>
                <w:b/>
              </w:rPr>
              <w:t>Mar–Jul</w:t>
            </w:r>
          </w:p>
          <w:p w14:paraId="54496E2D" w14:textId="77777777" w:rsidR="00855954" w:rsidRPr="00CF02AB" w:rsidRDefault="00855954" w:rsidP="00993BB7">
            <w:pPr>
              <w:spacing w:line="276" w:lineRule="auto"/>
              <w:rPr>
                <w:rFonts w:ascii="Arial" w:eastAsia="Arial" w:hAnsi="Arial" w:cs="Arial"/>
                <w:b/>
              </w:rPr>
            </w:pPr>
          </w:p>
          <w:p w14:paraId="2014A544" w14:textId="77777777" w:rsidR="00855954" w:rsidRPr="00CF02AB" w:rsidRDefault="00855954" w:rsidP="00993BB7">
            <w:pPr>
              <w:spacing w:line="276" w:lineRule="auto"/>
              <w:rPr>
                <w:rFonts w:ascii="Arial" w:eastAsia="Arial" w:hAnsi="Arial" w:cs="Arial"/>
                <w:b/>
              </w:rPr>
            </w:pPr>
          </w:p>
          <w:p w14:paraId="6DD4D189" w14:textId="77777777" w:rsidR="00855954" w:rsidRPr="00CF02AB" w:rsidRDefault="00855954" w:rsidP="00993BB7">
            <w:pPr>
              <w:spacing w:line="276" w:lineRule="auto"/>
              <w:rPr>
                <w:rFonts w:ascii="Arial" w:eastAsia="Arial" w:hAnsi="Arial" w:cs="Arial"/>
                <w:b/>
              </w:rPr>
            </w:pPr>
          </w:p>
        </w:tc>
        <w:tc>
          <w:tcPr>
            <w:tcW w:w="7337" w:type="dxa"/>
            <w:tcBorders>
              <w:left w:val="nil"/>
              <w:bottom w:val="single" w:sz="6" w:space="0" w:color="CADBDF"/>
            </w:tcBorders>
          </w:tcPr>
          <w:p w14:paraId="34849FA0" w14:textId="77777777" w:rsidR="00D86336" w:rsidRDefault="00D86336" w:rsidP="00993BB7">
            <w:pPr>
              <w:spacing w:line="276" w:lineRule="auto"/>
              <w:rPr>
                <w:rFonts w:ascii="Arial" w:eastAsia="Arial" w:hAnsi="Arial" w:cs="Arial"/>
                <w:b/>
              </w:rPr>
            </w:pPr>
          </w:p>
          <w:p w14:paraId="3514F727" w14:textId="77777777" w:rsidR="00D86336" w:rsidRDefault="00D86336" w:rsidP="00993BB7">
            <w:pPr>
              <w:spacing w:line="276" w:lineRule="auto"/>
              <w:rPr>
                <w:rFonts w:ascii="Arial" w:eastAsia="Arial" w:hAnsi="Arial" w:cs="Arial"/>
                <w:b/>
              </w:rPr>
            </w:pPr>
          </w:p>
          <w:p w14:paraId="187756B4" w14:textId="5EEC94CA" w:rsidR="00855954" w:rsidRPr="00CF02AB" w:rsidRDefault="00B00C72" w:rsidP="00993BB7">
            <w:pPr>
              <w:spacing w:line="276" w:lineRule="auto"/>
              <w:rPr>
                <w:rFonts w:ascii="Arial" w:eastAsia="Arial" w:hAnsi="Arial" w:cs="Arial"/>
              </w:rPr>
            </w:pPr>
            <w:r w:rsidRPr="00CF02AB">
              <w:rPr>
                <w:rFonts w:ascii="Arial" w:eastAsia="Arial" w:hAnsi="Arial" w:cs="Arial"/>
                <w:b/>
              </w:rPr>
              <w:t>Stage 1:</w:t>
            </w:r>
            <w:r w:rsidRPr="00CF02AB">
              <w:rPr>
                <w:rFonts w:ascii="Arial" w:eastAsia="Arial" w:hAnsi="Arial" w:cs="Arial"/>
              </w:rPr>
              <w:t xml:space="preserve"> </w:t>
            </w:r>
          </w:p>
          <w:p w14:paraId="3545FA74" w14:textId="77777777" w:rsidR="00855954" w:rsidRPr="00CF02AB" w:rsidRDefault="00B00C72" w:rsidP="00993BB7">
            <w:pPr>
              <w:spacing w:line="276" w:lineRule="auto"/>
              <w:rPr>
                <w:rFonts w:ascii="Arial" w:eastAsia="Arial" w:hAnsi="Arial" w:cs="Arial"/>
                <w:b/>
              </w:rPr>
            </w:pPr>
            <w:r w:rsidRPr="00CF02AB">
              <w:rPr>
                <w:rFonts w:ascii="Arial" w:eastAsia="Arial" w:hAnsi="Arial" w:cs="Arial"/>
                <w:b/>
              </w:rPr>
              <w:t>Analogue drawings and paintings to document and capture sporting events and the changing landscape of the East End in the run up to London Olympics 2012</w:t>
            </w:r>
          </w:p>
          <w:p w14:paraId="58A5FD6B" w14:textId="77777777" w:rsidR="00855954" w:rsidRPr="00CF02AB" w:rsidRDefault="00855954" w:rsidP="00993BB7">
            <w:pPr>
              <w:spacing w:line="276" w:lineRule="auto"/>
              <w:rPr>
                <w:rFonts w:ascii="Arial" w:eastAsia="Arial" w:hAnsi="Arial" w:cs="Arial"/>
              </w:rPr>
            </w:pPr>
          </w:p>
          <w:p w14:paraId="72F7E46F" w14:textId="77777777" w:rsidR="00855954" w:rsidRPr="00CF02AB" w:rsidRDefault="00B00C72" w:rsidP="00993BB7">
            <w:pPr>
              <w:spacing w:line="276" w:lineRule="auto"/>
              <w:rPr>
                <w:rFonts w:ascii="Arial" w:eastAsia="Arial" w:hAnsi="Arial" w:cs="Arial"/>
              </w:rPr>
            </w:pPr>
            <w:r w:rsidRPr="00CF02AB">
              <w:rPr>
                <w:rFonts w:ascii="Arial" w:eastAsia="Arial" w:hAnsi="Arial" w:cs="Arial"/>
              </w:rPr>
              <w:t>Attended Beijing Olympic Games on behalf of Seymour Pierce, sponsorship.</w:t>
            </w:r>
          </w:p>
          <w:p w14:paraId="2B036C1D" w14:textId="77777777" w:rsidR="00855954" w:rsidRPr="00CF02AB" w:rsidRDefault="00855954" w:rsidP="00993BB7">
            <w:pPr>
              <w:spacing w:line="276" w:lineRule="auto"/>
              <w:rPr>
                <w:rFonts w:ascii="Arial" w:eastAsia="Arial" w:hAnsi="Arial" w:cs="Arial"/>
              </w:rPr>
            </w:pPr>
          </w:p>
          <w:p w14:paraId="66004D27" w14:textId="77777777" w:rsidR="00FA18E3" w:rsidRPr="00CF02AB" w:rsidRDefault="00FA18E3">
            <w:pPr>
              <w:widowControl/>
              <w:shd w:val="clear" w:color="auto" w:fill="FFFFFF"/>
              <w:spacing w:line="276" w:lineRule="auto"/>
              <w:rPr>
                <w:rFonts w:ascii="Arial" w:eastAsia="Arial" w:hAnsi="Arial" w:cs="Arial"/>
                <w:color w:val="1A1A1A"/>
              </w:rPr>
            </w:pPr>
            <w:r w:rsidRPr="00CF02AB">
              <w:rPr>
                <w:rFonts w:ascii="Arial" w:eastAsia="Arial" w:hAnsi="Arial" w:cs="Arial"/>
                <w:color w:val="1A1A1A"/>
              </w:rPr>
              <w:t xml:space="preserve">Ambit Magazine: </w:t>
            </w:r>
            <w:hyperlink r:id="rId8">
              <w:r w:rsidRPr="00CF02AB">
                <w:rPr>
                  <w:rFonts w:ascii="Arial" w:eastAsia="Arial" w:hAnsi="Arial" w:cs="Arial"/>
                  <w:color w:val="1155CC"/>
                  <w:u w:val="single"/>
                </w:rPr>
                <w:t>https://ambitmagazine.co.uk/</w:t>
              </w:r>
            </w:hyperlink>
          </w:p>
          <w:p w14:paraId="349CC47C" w14:textId="77777777" w:rsidR="00FA18E3" w:rsidRPr="00CF02AB" w:rsidRDefault="00FA18E3">
            <w:pPr>
              <w:widowControl/>
              <w:shd w:val="clear" w:color="auto" w:fill="FFFFFF"/>
              <w:spacing w:line="276" w:lineRule="auto"/>
              <w:rPr>
                <w:rFonts w:ascii="Arial" w:eastAsia="Arial" w:hAnsi="Arial" w:cs="Arial"/>
                <w:color w:val="1A1A1A"/>
              </w:rPr>
            </w:pPr>
            <w:r w:rsidRPr="00CF02AB">
              <w:rPr>
                <w:rFonts w:ascii="Arial" w:eastAsia="Arial" w:hAnsi="Arial" w:cs="Arial"/>
                <w:color w:val="1A1A1A"/>
              </w:rPr>
              <w:t xml:space="preserve">No 199, pp63-70; 2008 Beijing Olympics </w:t>
            </w:r>
          </w:p>
          <w:p w14:paraId="7336C6DC" w14:textId="77777777" w:rsidR="00CF02AB" w:rsidRPr="00CF02AB" w:rsidRDefault="00CF02AB" w:rsidP="00993BB7">
            <w:pPr>
              <w:spacing w:line="276" w:lineRule="auto"/>
              <w:rPr>
                <w:rFonts w:ascii="Arial" w:eastAsia="Arial" w:hAnsi="Arial" w:cs="Arial"/>
              </w:rPr>
            </w:pPr>
          </w:p>
          <w:p w14:paraId="3D575CB1" w14:textId="57765F67" w:rsidR="00855954" w:rsidRPr="00CF02AB" w:rsidRDefault="00B00C72" w:rsidP="00993BB7">
            <w:pPr>
              <w:spacing w:line="276" w:lineRule="auto"/>
              <w:rPr>
                <w:rFonts w:ascii="Arial" w:eastAsia="Arial" w:hAnsi="Arial" w:cs="Arial"/>
              </w:rPr>
            </w:pPr>
            <w:r w:rsidRPr="00CF02AB">
              <w:rPr>
                <w:rFonts w:ascii="Arial" w:eastAsia="Arial" w:hAnsi="Arial" w:cs="Arial"/>
              </w:rPr>
              <w:t xml:space="preserve">World Games, Solo show, Bankside Gallery, home of the Royal </w:t>
            </w:r>
            <w:proofErr w:type="spellStart"/>
            <w:r w:rsidRPr="00CF02AB">
              <w:rPr>
                <w:rFonts w:ascii="Arial" w:eastAsia="Arial" w:hAnsi="Arial" w:cs="Arial"/>
              </w:rPr>
              <w:t>Watercolour</w:t>
            </w:r>
            <w:proofErr w:type="spellEnd"/>
            <w:r w:rsidRPr="00CF02AB">
              <w:rPr>
                <w:rFonts w:ascii="Arial" w:eastAsia="Arial" w:hAnsi="Arial" w:cs="Arial"/>
              </w:rPr>
              <w:t xml:space="preserve"> Society. A show of drawings, paintings and mixed media collages made onsite during the games in Beijing as well as work produced retrospectively after the tournament had ended and the run up to 2012 in London began.</w:t>
            </w:r>
          </w:p>
          <w:p w14:paraId="5B8BC911" w14:textId="77777777" w:rsidR="00855954" w:rsidRPr="00CF02AB" w:rsidRDefault="00855954" w:rsidP="00993BB7">
            <w:pPr>
              <w:spacing w:line="276" w:lineRule="auto"/>
              <w:rPr>
                <w:rFonts w:ascii="Arial" w:eastAsia="Arial" w:hAnsi="Arial" w:cs="Arial"/>
              </w:rPr>
            </w:pPr>
          </w:p>
          <w:p w14:paraId="1CAD780E" w14:textId="77777777" w:rsidR="00855954" w:rsidRPr="00CF02AB" w:rsidRDefault="00B00C72" w:rsidP="00993BB7">
            <w:pPr>
              <w:widowControl/>
              <w:spacing w:line="276" w:lineRule="auto"/>
              <w:rPr>
                <w:rFonts w:ascii="Arial" w:eastAsia="Arial" w:hAnsi="Arial" w:cs="Arial"/>
                <w:color w:val="1A1A1A"/>
              </w:rPr>
            </w:pPr>
            <w:r w:rsidRPr="00CF02AB">
              <w:rPr>
                <w:rFonts w:ascii="Arial" w:eastAsia="Arial" w:hAnsi="Arial" w:cs="Arial"/>
                <w:color w:val="1A1A1A"/>
              </w:rPr>
              <w:t xml:space="preserve">First generation iPad </w:t>
            </w:r>
            <w:proofErr w:type="gramStart"/>
            <w:r w:rsidRPr="00CF02AB">
              <w:rPr>
                <w:rFonts w:ascii="Arial" w:eastAsia="Arial" w:hAnsi="Arial" w:cs="Arial"/>
                <w:color w:val="1A1A1A"/>
              </w:rPr>
              <w:t>launched</w:t>
            </w:r>
            <w:proofErr w:type="gramEnd"/>
          </w:p>
          <w:p w14:paraId="45E3739F" w14:textId="77777777" w:rsidR="00855954" w:rsidRPr="00CF02AB" w:rsidRDefault="00855954" w:rsidP="00993BB7">
            <w:pPr>
              <w:widowControl/>
              <w:spacing w:line="276" w:lineRule="auto"/>
              <w:rPr>
                <w:rFonts w:ascii="Arial" w:eastAsia="Arial" w:hAnsi="Arial" w:cs="Arial"/>
                <w:color w:val="1A1A1A"/>
              </w:rPr>
            </w:pPr>
          </w:p>
          <w:p w14:paraId="41D77FFD" w14:textId="606B3D3C" w:rsidR="00855954" w:rsidRPr="00CF02AB" w:rsidRDefault="00B00C72" w:rsidP="00993BB7">
            <w:pPr>
              <w:widowControl/>
              <w:spacing w:line="276" w:lineRule="auto"/>
              <w:rPr>
                <w:rFonts w:ascii="Arial" w:eastAsia="Arial" w:hAnsi="Arial" w:cs="Arial"/>
                <w:color w:val="1A1A1A"/>
              </w:rPr>
            </w:pPr>
            <w:r w:rsidRPr="00CF02AB">
              <w:rPr>
                <w:rFonts w:ascii="Arial" w:eastAsia="Arial" w:hAnsi="Arial" w:cs="Arial"/>
                <w:color w:val="1A1A1A"/>
              </w:rPr>
              <w:t>Design Inquiry, Montreal</w:t>
            </w:r>
            <w:r w:rsidR="0026173A" w:rsidRPr="00CF02AB">
              <w:rPr>
                <w:rFonts w:ascii="Arial" w:eastAsia="Arial" w:hAnsi="Arial" w:cs="Arial"/>
                <w:color w:val="1A1A1A"/>
              </w:rPr>
              <w:t>:</w:t>
            </w:r>
            <w:r w:rsidRPr="00CF02AB">
              <w:rPr>
                <w:rFonts w:ascii="Arial" w:eastAsia="Arial" w:hAnsi="Arial" w:cs="Arial"/>
                <w:color w:val="1A1A1A"/>
              </w:rPr>
              <w:t xml:space="preserve"> participated in a workshop to observe how Montreal was using its UNESCO Design City status. </w:t>
            </w:r>
            <w:proofErr w:type="spellStart"/>
            <w:r w:rsidR="0026173A" w:rsidRPr="00CF02AB">
              <w:rPr>
                <w:rFonts w:ascii="Arial" w:eastAsia="Arial" w:hAnsi="Arial" w:cs="Arial"/>
                <w:color w:val="1A1A1A"/>
              </w:rPr>
              <w:t>Vyner</w:t>
            </w:r>
            <w:proofErr w:type="spellEnd"/>
            <w:r w:rsidR="0026173A" w:rsidRPr="00CF02AB">
              <w:rPr>
                <w:rFonts w:ascii="Arial" w:eastAsia="Arial" w:hAnsi="Arial" w:cs="Arial"/>
                <w:color w:val="1A1A1A"/>
              </w:rPr>
              <w:t xml:space="preserve"> </w:t>
            </w:r>
            <w:r w:rsidRPr="00CF02AB">
              <w:rPr>
                <w:rFonts w:ascii="Arial" w:eastAsia="Arial" w:hAnsi="Arial" w:cs="Arial"/>
                <w:color w:val="1A1A1A"/>
              </w:rPr>
              <w:t>explored the legacy of the 1976 Olympic Games, that almost bankrupt</w:t>
            </w:r>
            <w:r w:rsidR="0026173A" w:rsidRPr="00CF02AB">
              <w:rPr>
                <w:rFonts w:ascii="Arial" w:eastAsia="Arial" w:hAnsi="Arial" w:cs="Arial"/>
                <w:color w:val="1A1A1A"/>
              </w:rPr>
              <w:t>ed</w:t>
            </w:r>
            <w:r w:rsidRPr="00CF02AB">
              <w:rPr>
                <w:rFonts w:ascii="Arial" w:eastAsia="Arial" w:hAnsi="Arial" w:cs="Arial"/>
                <w:color w:val="1A1A1A"/>
              </w:rPr>
              <w:t xml:space="preserve"> the city at the time, </w:t>
            </w:r>
            <w:r w:rsidR="0026173A" w:rsidRPr="00CF02AB">
              <w:rPr>
                <w:rFonts w:ascii="Arial" w:eastAsia="Arial" w:hAnsi="Arial" w:cs="Arial"/>
                <w:color w:val="1A1A1A"/>
              </w:rPr>
              <w:t xml:space="preserve">nearly </w:t>
            </w:r>
            <w:r w:rsidRPr="00CF02AB">
              <w:rPr>
                <w:rFonts w:ascii="Arial" w:eastAsia="Arial" w:hAnsi="Arial" w:cs="Arial"/>
                <w:color w:val="1A1A1A"/>
              </w:rPr>
              <w:t>40 years later.</w:t>
            </w:r>
          </w:p>
          <w:p w14:paraId="0355F5F7" w14:textId="77777777" w:rsidR="00855954" w:rsidRPr="00CF02AB" w:rsidRDefault="006D1376" w:rsidP="00993BB7">
            <w:pPr>
              <w:widowControl/>
              <w:spacing w:line="276" w:lineRule="auto"/>
              <w:rPr>
                <w:rFonts w:ascii="Arial" w:eastAsia="Arial" w:hAnsi="Arial" w:cs="Arial"/>
                <w:color w:val="1A1A1A"/>
              </w:rPr>
            </w:pPr>
            <w:hyperlink r:id="rId9">
              <w:r w:rsidR="00B00C72" w:rsidRPr="00CF02AB">
                <w:rPr>
                  <w:rFonts w:ascii="Arial" w:eastAsia="Arial" w:hAnsi="Arial" w:cs="Arial"/>
                  <w:color w:val="0563C1"/>
                  <w:u w:val="single"/>
                </w:rPr>
                <w:t>https://archive.designinquiry.net/projects/montreal</w:t>
              </w:r>
            </w:hyperlink>
          </w:p>
          <w:p w14:paraId="13C9AB2C" w14:textId="77777777" w:rsidR="00855954" w:rsidRPr="00CF02AB" w:rsidRDefault="006D1376" w:rsidP="00993BB7">
            <w:pPr>
              <w:spacing w:line="276" w:lineRule="auto"/>
              <w:rPr>
                <w:rFonts w:ascii="Arial" w:eastAsia="Arial" w:hAnsi="Arial" w:cs="Arial"/>
                <w:color w:val="1A1A1A"/>
              </w:rPr>
            </w:pPr>
            <w:hyperlink r:id="rId10">
              <w:r w:rsidR="00B00C72" w:rsidRPr="00CF02AB">
                <w:rPr>
                  <w:rFonts w:ascii="Arial" w:eastAsia="Arial" w:hAnsi="Arial" w:cs="Arial"/>
                  <w:color w:val="0563C1"/>
                  <w:u w:val="single"/>
                </w:rPr>
                <w:t>https://archive.designinquiry.net/contributions/fasterhigherstrongercitiusaltiusfortius</w:t>
              </w:r>
            </w:hyperlink>
          </w:p>
          <w:p w14:paraId="3AB8716E" w14:textId="76FC75DC" w:rsidR="00855954" w:rsidRDefault="00855954" w:rsidP="00993BB7">
            <w:pPr>
              <w:spacing w:line="276" w:lineRule="auto"/>
              <w:rPr>
                <w:rFonts w:ascii="Arial" w:eastAsia="Arial" w:hAnsi="Arial" w:cs="Arial"/>
              </w:rPr>
            </w:pPr>
          </w:p>
          <w:p w14:paraId="2369A089" w14:textId="26407BFE" w:rsidR="00D86336" w:rsidRDefault="00D86336" w:rsidP="00993BB7">
            <w:pPr>
              <w:spacing w:line="276" w:lineRule="auto"/>
              <w:rPr>
                <w:rFonts w:ascii="Arial" w:eastAsia="Arial" w:hAnsi="Arial" w:cs="Arial"/>
              </w:rPr>
            </w:pPr>
          </w:p>
          <w:p w14:paraId="12E1790C" w14:textId="77777777" w:rsidR="00D86336" w:rsidRPr="00CF02AB" w:rsidRDefault="00D86336" w:rsidP="00993BB7">
            <w:pPr>
              <w:spacing w:line="276" w:lineRule="auto"/>
              <w:rPr>
                <w:rFonts w:ascii="Arial" w:eastAsia="Arial" w:hAnsi="Arial" w:cs="Arial"/>
              </w:rPr>
            </w:pPr>
          </w:p>
          <w:p w14:paraId="50E45683" w14:textId="77777777" w:rsidR="00855954" w:rsidRPr="00CF02AB" w:rsidRDefault="00B00C72" w:rsidP="00993BB7">
            <w:pPr>
              <w:spacing w:line="276" w:lineRule="auto"/>
              <w:rPr>
                <w:rFonts w:ascii="Arial" w:eastAsia="Arial" w:hAnsi="Arial" w:cs="Arial"/>
              </w:rPr>
            </w:pPr>
            <w:r w:rsidRPr="00CF02AB">
              <w:rPr>
                <w:rFonts w:ascii="Arial" w:eastAsia="Arial" w:hAnsi="Arial" w:cs="Arial"/>
                <w:b/>
              </w:rPr>
              <w:t>Stage 2:</w:t>
            </w:r>
            <w:r w:rsidRPr="00CF02AB">
              <w:rPr>
                <w:rFonts w:ascii="Arial" w:eastAsia="Arial" w:hAnsi="Arial" w:cs="Arial"/>
              </w:rPr>
              <w:t xml:space="preserve"> </w:t>
            </w:r>
          </w:p>
          <w:p w14:paraId="62D7B95A" w14:textId="77777777" w:rsidR="00855954" w:rsidRPr="00CF02AB" w:rsidRDefault="00B00C72" w:rsidP="00993BB7">
            <w:pPr>
              <w:spacing w:line="276" w:lineRule="auto"/>
              <w:rPr>
                <w:rFonts w:ascii="Arial" w:eastAsia="Arial" w:hAnsi="Arial" w:cs="Arial"/>
                <w:b/>
              </w:rPr>
            </w:pPr>
            <w:r w:rsidRPr="00CF02AB">
              <w:rPr>
                <w:rFonts w:ascii="Arial" w:eastAsia="Arial" w:hAnsi="Arial" w:cs="Arial"/>
                <w:b/>
              </w:rPr>
              <w:t>Digital drawing on location and Pre-Olympic planning</w:t>
            </w:r>
          </w:p>
          <w:p w14:paraId="08EEA2C4" w14:textId="77777777" w:rsidR="00855954" w:rsidRPr="00CF02AB" w:rsidRDefault="00B00C72" w:rsidP="00993BB7">
            <w:pPr>
              <w:spacing w:line="276" w:lineRule="auto"/>
              <w:rPr>
                <w:rFonts w:ascii="Arial" w:eastAsia="Arial" w:hAnsi="Arial" w:cs="Arial"/>
              </w:rPr>
            </w:pPr>
            <w:r w:rsidRPr="00CF02AB">
              <w:rPr>
                <w:rFonts w:ascii="Arial" w:eastAsia="Arial" w:hAnsi="Arial" w:cs="Arial"/>
              </w:rPr>
              <w:t xml:space="preserve">Attended a series of test events with </w:t>
            </w:r>
            <w:r w:rsidRPr="008B623A">
              <w:rPr>
                <w:rFonts w:ascii="Arial" w:eastAsia="Arial" w:hAnsi="Arial" w:cs="Arial"/>
                <w:i/>
                <w:iCs/>
              </w:rPr>
              <w:t>The Times</w:t>
            </w:r>
            <w:r w:rsidRPr="00CF02AB">
              <w:rPr>
                <w:rFonts w:ascii="Arial" w:eastAsia="Arial" w:hAnsi="Arial" w:cs="Arial"/>
              </w:rPr>
              <w:t xml:space="preserve"> using an iPad on location to work out the possibilities of drawing digitally and sending images to the newspaper in real time.</w:t>
            </w:r>
          </w:p>
          <w:p w14:paraId="45E6F05A" w14:textId="62F13730" w:rsidR="00855954" w:rsidRPr="00CF02AB" w:rsidRDefault="0026173A" w:rsidP="00993BB7">
            <w:pPr>
              <w:spacing w:line="276" w:lineRule="auto"/>
              <w:rPr>
                <w:rFonts w:ascii="Arial" w:eastAsia="Arial" w:hAnsi="Arial" w:cs="Arial"/>
              </w:rPr>
            </w:pPr>
            <w:r w:rsidRPr="00CF02AB">
              <w:rPr>
                <w:rFonts w:ascii="Arial" w:eastAsia="Arial" w:hAnsi="Arial" w:cs="Arial"/>
              </w:rPr>
              <w:t xml:space="preserve">Events included: </w:t>
            </w:r>
            <w:r w:rsidR="00B00C72" w:rsidRPr="00CF02AB">
              <w:rPr>
                <w:rFonts w:ascii="Arial" w:eastAsia="Arial" w:hAnsi="Arial" w:cs="Arial"/>
              </w:rPr>
              <w:t>London Marathon, BMX World Championships, Blenheim Palace Triathlon, Olympic Torch Route</w:t>
            </w:r>
            <w:r w:rsidRPr="00CF02AB">
              <w:rPr>
                <w:rFonts w:ascii="Arial" w:eastAsia="Arial" w:hAnsi="Arial" w:cs="Arial"/>
              </w:rPr>
              <w:t xml:space="preserve"> -</w:t>
            </w:r>
            <w:r w:rsidR="00B00C72" w:rsidRPr="00CF02AB">
              <w:rPr>
                <w:rFonts w:ascii="Arial" w:eastAsia="Arial" w:hAnsi="Arial" w:cs="Arial"/>
              </w:rPr>
              <w:t xml:space="preserve"> Liverpool to Land</w:t>
            </w:r>
            <w:r w:rsidR="009849C8">
              <w:rPr>
                <w:rFonts w:ascii="Arial" w:eastAsia="Arial" w:hAnsi="Arial" w:cs="Arial"/>
              </w:rPr>
              <w:t>’</w:t>
            </w:r>
            <w:r w:rsidR="00B00C72" w:rsidRPr="00CF02AB">
              <w:rPr>
                <w:rFonts w:ascii="Arial" w:eastAsia="Arial" w:hAnsi="Arial" w:cs="Arial"/>
              </w:rPr>
              <w:t>s End</w:t>
            </w:r>
          </w:p>
        </w:tc>
      </w:tr>
      <w:tr w:rsidR="00855954" w:rsidRPr="00CF02AB" w14:paraId="0B5D4BF7" w14:textId="77777777">
        <w:trPr>
          <w:trHeight w:val="428"/>
        </w:trPr>
        <w:tc>
          <w:tcPr>
            <w:tcW w:w="1808" w:type="dxa"/>
            <w:tcBorders>
              <w:top w:val="single" w:sz="6" w:space="0" w:color="CADBDF"/>
              <w:bottom w:val="single" w:sz="6" w:space="0" w:color="CADBDF"/>
              <w:right w:val="nil"/>
            </w:tcBorders>
          </w:tcPr>
          <w:p w14:paraId="1C9EC3D6" w14:textId="77777777" w:rsidR="00855954" w:rsidRPr="00CF02AB" w:rsidRDefault="00855954" w:rsidP="00993BB7">
            <w:pPr>
              <w:spacing w:line="276" w:lineRule="auto"/>
              <w:rPr>
                <w:rFonts w:ascii="Arial" w:eastAsia="Arial" w:hAnsi="Arial" w:cs="Arial"/>
                <w:b/>
              </w:rPr>
            </w:pPr>
          </w:p>
          <w:p w14:paraId="052F0281" w14:textId="77777777" w:rsidR="00BA498C" w:rsidRDefault="00BA498C" w:rsidP="00993BB7">
            <w:pPr>
              <w:spacing w:line="276" w:lineRule="auto"/>
              <w:rPr>
                <w:rFonts w:ascii="Arial" w:eastAsia="Arial" w:hAnsi="Arial" w:cs="Arial"/>
                <w:b/>
              </w:rPr>
            </w:pPr>
          </w:p>
          <w:p w14:paraId="11CBA882" w14:textId="50FFECDF" w:rsidR="00855954" w:rsidRPr="00CF02AB" w:rsidRDefault="00B00C72" w:rsidP="00993BB7">
            <w:pPr>
              <w:spacing w:line="276" w:lineRule="auto"/>
              <w:rPr>
                <w:rFonts w:ascii="Arial" w:eastAsia="Arial" w:hAnsi="Arial" w:cs="Arial"/>
                <w:b/>
              </w:rPr>
            </w:pPr>
            <w:r w:rsidRPr="00CF02AB">
              <w:rPr>
                <w:rFonts w:ascii="Arial" w:eastAsia="Arial" w:hAnsi="Arial" w:cs="Arial"/>
                <w:b/>
              </w:rPr>
              <w:t xml:space="preserve">2012 </w:t>
            </w:r>
          </w:p>
          <w:p w14:paraId="4D0C4CCE" w14:textId="77777777" w:rsidR="00855954" w:rsidRPr="00CF02AB" w:rsidRDefault="00B00C72" w:rsidP="00993BB7">
            <w:pPr>
              <w:spacing w:line="276" w:lineRule="auto"/>
              <w:rPr>
                <w:rFonts w:ascii="Arial" w:eastAsia="Arial" w:hAnsi="Arial" w:cs="Arial"/>
                <w:b/>
              </w:rPr>
            </w:pPr>
            <w:r w:rsidRPr="00CF02AB">
              <w:rPr>
                <w:rFonts w:ascii="Arial" w:eastAsia="Arial" w:hAnsi="Arial" w:cs="Arial"/>
                <w:b/>
              </w:rPr>
              <w:t>27 Jul–12 Aug</w:t>
            </w:r>
          </w:p>
          <w:p w14:paraId="6BEB62E9" w14:textId="77777777" w:rsidR="00855954" w:rsidRPr="00CF02AB" w:rsidRDefault="00855954" w:rsidP="00993BB7">
            <w:pPr>
              <w:spacing w:line="276" w:lineRule="auto"/>
              <w:rPr>
                <w:rFonts w:ascii="Arial" w:eastAsia="Arial" w:hAnsi="Arial" w:cs="Arial"/>
              </w:rPr>
            </w:pPr>
          </w:p>
          <w:p w14:paraId="403E69F3" w14:textId="77777777" w:rsidR="00855954" w:rsidRPr="00CF02AB" w:rsidRDefault="00855954" w:rsidP="00993BB7">
            <w:pPr>
              <w:spacing w:line="276" w:lineRule="auto"/>
              <w:rPr>
                <w:rFonts w:ascii="Arial" w:eastAsia="Arial" w:hAnsi="Arial" w:cs="Arial"/>
                <w:b/>
              </w:rPr>
            </w:pPr>
          </w:p>
        </w:tc>
        <w:tc>
          <w:tcPr>
            <w:tcW w:w="7337" w:type="dxa"/>
            <w:tcBorders>
              <w:top w:val="single" w:sz="6" w:space="0" w:color="CADBDF"/>
              <w:left w:val="nil"/>
              <w:bottom w:val="single" w:sz="6" w:space="0" w:color="CADBDF"/>
            </w:tcBorders>
          </w:tcPr>
          <w:p w14:paraId="25279182" w14:textId="77777777" w:rsidR="00855954" w:rsidRPr="00CF02AB" w:rsidRDefault="00855954" w:rsidP="00993BB7">
            <w:pPr>
              <w:spacing w:line="276" w:lineRule="auto"/>
              <w:rPr>
                <w:rFonts w:ascii="Arial" w:eastAsia="Arial" w:hAnsi="Arial" w:cs="Arial"/>
                <w:b/>
              </w:rPr>
            </w:pPr>
          </w:p>
          <w:p w14:paraId="7A05E30B" w14:textId="77777777" w:rsidR="00855954" w:rsidRPr="00CF02AB" w:rsidRDefault="00B00C72" w:rsidP="00993BB7">
            <w:pPr>
              <w:spacing w:line="276" w:lineRule="auto"/>
              <w:rPr>
                <w:rFonts w:ascii="Arial" w:eastAsia="Arial" w:hAnsi="Arial" w:cs="Arial"/>
              </w:rPr>
            </w:pPr>
            <w:r w:rsidRPr="00CF02AB">
              <w:rPr>
                <w:rFonts w:ascii="Arial" w:eastAsia="Arial" w:hAnsi="Arial" w:cs="Arial"/>
                <w:b/>
              </w:rPr>
              <w:t>Stage 3:</w:t>
            </w:r>
            <w:r w:rsidRPr="00CF02AB">
              <w:rPr>
                <w:rFonts w:ascii="Arial" w:eastAsia="Arial" w:hAnsi="Arial" w:cs="Arial"/>
              </w:rPr>
              <w:t xml:space="preserve"> </w:t>
            </w:r>
          </w:p>
          <w:p w14:paraId="4EE40D63" w14:textId="77777777" w:rsidR="00855954" w:rsidRPr="00CF02AB" w:rsidRDefault="00B00C72" w:rsidP="00993BB7">
            <w:pPr>
              <w:spacing w:line="276" w:lineRule="auto"/>
              <w:rPr>
                <w:rFonts w:ascii="Arial" w:eastAsia="Arial" w:hAnsi="Arial" w:cs="Arial"/>
                <w:b/>
              </w:rPr>
            </w:pPr>
            <w:r w:rsidRPr="00CF02AB">
              <w:rPr>
                <w:rFonts w:ascii="Arial" w:eastAsia="Arial" w:hAnsi="Arial" w:cs="Arial"/>
                <w:b/>
              </w:rPr>
              <w:t>London Olympic Games</w:t>
            </w:r>
          </w:p>
          <w:p w14:paraId="1DE27A7D" w14:textId="77777777" w:rsidR="00855954" w:rsidRPr="00CF02AB" w:rsidRDefault="00B00C72" w:rsidP="00993BB7">
            <w:pPr>
              <w:spacing w:line="276" w:lineRule="auto"/>
              <w:rPr>
                <w:rFonts w:ascii="Arial" w:eastAsia="Arial" w:hAnsi="Arial" w:cs="Arial"/>
              </w:rPr>
            </w:pPr>
            <w:r w:rsidRPr="00CF02AB">
              <w:rPr>
                <w:rFonts w:ascii="Arial" w:eastAsia="Arial" w:hAnsi="Arial" w:cs="Arial"/>
              </w:rPr>
              <w:t xml:space="preserve">17 days of digital drawings and animations uploaded to </w:t>
            </w:r>
            <w:r w:rsidRPr="008B623A">
              <w:rPr>
                <w:rFonts w:ascii="Arial" w:eastAsia="Arial" w:hAnsi="Arial" w:cs="Arial"/>
                <w:i/>
                <w:iCs/>
              </w:rPr>
              <w:t>The Times</w:t>
            </w:r>
            <w:r w:rsidRPr="00CF02AB">
              <w:rPr>
                <w:rFonts w:ascii="Arial" w:eastAsia="Arial" w:hAnsi="Arial" w:cs="Arial"/>
              </w:rPr>
              <w:t xml:space="preserve"> Newspaper on location appearing online and in print throughout the Olympic Games. </w:t>
            </w:r>
          </w:p>
          <w:p w14:paraId="1481D9FD" w14:textId="77777777" w:rsidR="00855954" w:rsidRPr="00CF02AB" w:rsidRDefault="00855954" w:rsidP="00993BB7">
            <w:pPr>
              <w:spacing w:line="276" w:lineRule="auto"/>
              <w:rPr>
                <w:rFonts w:ascii="Arial" w:eastAsia="Arial" w:hAnsi="Arial" w:cs="Arial"/>
              </w:rPr>
            </w:pPr>
          </w:p>
          <w:p w14:paraId="54948AD0" w14:textId="77777777" w:rsidR="00855954" w:rsidRPr="00CF02AB" w:rsidRDefault="00B00C72" w:rsidP="00993BB7">
            <w:pPr>
              <w:spacing w:line="276" w:lineRule="auto"/>
              <w:rPr>
                <w:rFonts w:ascii="Arial" w:eastAsia="Arial" w:hAnsi="Arial" w:cs="Arial"/>
              </w:rPr>
            </w:pPr>
            <w:r w:rsidRPr="00CF02AB">
              <w:rPr>
                <w:rFonts w:ascii="Arial" w:eastAsia="Arial" w:hAnsi="Arial" w:cs="Arial"/>
              </w:rPr>
              <w:t xml:space="preserve">A column of text written by </w:t>
            </w:r>
            <w:proofErr w:type="spellStart"/>
            <w:r w:rsidRPr="00CF02AB">
              <w:rPr>
                <w:rFonts w:ascii="Arial" w:eastAsia="Arial" w:hAnsi="Arial" w:cs="Arial"/>
              </w:rPr>
              <w:t>Vyner</w:t>
            </w:r>
            <w:proofErr w:type="spellEnd"/>
            <w:r w:rsidRPr="00CF02AB">
              <w:rPr>
                <w:rFonts w:ascii="Arial" w:eastAsia="Arial" w:hAnsi="Arial" w:cs="Arial"/>
              </w:rPr>
              <w:t xml:space="preserve"> accompanied the illustrations capturing the emerging narratives of the tournament ‘live’ as they happened. Midway through the Olympics </w:t>
            </w:r>
            <w:proofErr w:type="spellStart"/>
            <w:r w:rsidRPr="00CF02AB">
              <w:rPr>
                <w:rFonts w:ascii="Arial" w:eastAsia="Arial" w:hAnsi="Arial" w:cs="Arial"/>
              </w:rPr>
              <w:t>Vyner</w:t>
            </w:r>
            <w:proofErr w:type="spellEnd"/>
            <w:r w:rsidRPr="00CF02AB">
              <w:rPr>
                <w:rFonts w:ascii="Arial" w:eastAsia="Arial" w:hAnsi="Arial" w:cs="Arial"/>
              </w:rPr>
              <w:t xml:space="preserve"> presented artwork to be considered for a souvenir wrap-around cover, something that competed with the sports photography stories of the day. On </w:t>
            </w:r>
            <w:proofErr w:type="gramStart"/>
            <w:r w:rsidRPr="00CF02AB">
              <w:rPr>
                <w:rFonts w:ascii="Arial" w:eastAsia="Arial" w:hAnsi="Arial" w:cs="Arial"/>
              </w:rPr>
              <w:t>9th August</w:t>
            </w:r>
            <w:proofErr w:type="gramEnd"/>
            <w:r w:rsidRPr="00CF02AB">
              <w:rPr>
                <w:rFonts w:ascii="Arial" w:eastAsia="Arial" w:hAnsi="Arial" w:cs="Arial"/>
              </w:rPr>
              <w:t xml:space="preserve"> the illustration was chosen, emphasizing the accessibility and reach of this approach to commissioned reportage illustration.</w:t>
            </w:r>
          </w:p>
          <w:p w14:paraId="619E277A" w14:textId="77777777" w:rsidR="00855954" w:rsidRPr="00CF02AB" w:rsidRDefault="00855954" w:rsidP="00993BB7">
            <w:pPr>
              <w:spacing w:line="276" w:lineRule="auto"/>
              <w:rPr>
                <w:rFonts w:ascii="Arial" w:eastAsia="Arial" w:hAnsi="Arial" w:cs="Arial"/>
              </w:rPr>
            </w:pPr>
          </w:p>
        </w:tc>
      </w:tr>
      <w:tr w:rsidR="00855954" w:rsidRPr="00CF02AB" w14:paraId="6AD95600" w14:textId="77777777">
        <w:trPr>
          <w:trHeight w:val="1328"/>
        </w:trPr>
        <w:tc>
          <w:tcPr>
            <w:tcW w:w="1808" w:type="dxa"/>
            <w:tcBorders>
              <w:top w:val="single" w:sz="6" w:space="0" w:color="CADBDF"/>
              <w:bottom w:val="single" w:sz="6" w:space="0" w:color="CADBDF"/>
              <w:right w:val="nil"/>
            </w:tcBorders>
          </w:tcPr>
          <w:p w14:paraId="1537F1A3" w14:textId="77777777" w:rsidR="00855954" w:rsidRPr="00CF02AB" w:rsidRDefault="00855954" w:rsidP="00993BB7">
            <w:pPr>
              <w:spacing w:line="276" w:lineRule="auto"/>
              <w:rPr>
                <w:rFonts w:ascii="Arial" w:eastAsia="Arial" w:hAnsi="Arial" w:cs="Arial"/>
                <w:b/>
              </w:rPr>
            </w:pPr>
          </w:p>
          <w:p w14:paraId="55E65936" w14:textId="77777777" w:rsidR="00BA498C" w:rsidRDefault="00BA498C" w:rsidP="00BA498C">
            <w:pPr>
              <w:spacing w:line="276" w:lineRule="auto"/>
              <w:rPr>
                <w:rFonts w:ascii="Arial" w:eastAsia="Arial" w:hAnsi="Arial" w:cs="Arial"/>
                <w:b/>
              </w:rPr>
            </w:pPr>
          </w:p>
          <w:p w14:paraId="1E3DC8D1" w14:textId="0C774031" w:rsidR="00855954" w:rsidRPr="00CF02AB" w:rsidRDefault="00B00C72" w:rsidP="00993BB7">
            <w:pPr>
              <w:spacing w:line="276" w:lineRule="auto"/>
              <w:rPr>
                <w:rFonts w:ascii="Arial" w:eastAsia="Arial" w:hAnsi="Arial" w:cs="Arial"/>
                <w:b/>
              </w:rPr>
            </w:pPr>
            <w:r w:rsidRPr="00CF02AB">
              <w:rPr>
                <w:rFonts w:ascii="Arial" w:eastAsia="Arial" w:hAnsi="Arial" w:cs="Arial"/>
                <w:b/>
              </w:rPr>
              <w:t>2012 - 2013</w:t>
            </w:r>
          </w:p>
          <w:p w14:paraId="434DC228" w14:textId="77777777" w:rsidR="00855954" w:rsidRPr="00CF02AB" w:rsidRDefault="00855954" w:rsidP="00993BB7">
            <w:pPr>
              <w:spacing w:line="276" w:lineRule="auto"/>
              <w:rPr>
                <w:rFonts w:ascii="Arial" w:eastAsia="Arial" w:hAnsi="Arial" w:cs="Arial"/>
                <w:b/>
              </w:rPr>
            </w:pPr>
          </w:p>
          <w:p w14:paraId="56D62BAC" w14:textId="5C2D949A" w:rsidR="007007A9" w:rsidRDefault="007007A9" w:rsidP="00993BB7">
            <w:pPr>
              <w:spacing w:line="276" w:lineRule="auto"/>
              <w:rPr>
                <w:rFonts w:ascii="Arial" w:eastAsia="Arial" w:hAnsi="Arial" w:cs="Arial"/>
                <w:b/>
              </w:rPr>
            </w:pPr>
            <w:r>
              <w:rPr>
                <w:rFonts w:ascii="Arial" w:eastAsia="Arial" w:hAnsi="Arial" w:cs="Arial"/>
                <w:b/>
              </w:rPr>
              <w:t>2012</w:t>
            </w:r>
          </w:p>
          <w:p w14:paraId="185772D5" w14:textId="77777777" w:rsidR="007007A9" w:rsidRDefault="007007A9" w:rsidP="00993BB7">
            <w:pPr>
              <w:spacing w:line="276" w:lineRule="auto"/>
              <w:rPr>
                <w:rFonts w:ascii="Arial" w:eastAsia="Arial" w:hAnsi="Arial" w:cs="Arial"/>
                <w:b/>
              </w:rPr>
            </w:pPr>
          </w:p>
          <w:p w14:paraId="57B45CAC" w14:textId="77777777" w:rsidR="007007A9" w:rsidRDefault="007007A9" w:rsidP="00993BB7">
            <w:pPr>
              <w:spacing w:line="276" w:lineRule="auto"/>
              <w:rPr>
                <w:rFonts w:ascii="Arial" w:eastAsia="Arial" w:hAnsi="Arial" w:cs="Arial"/>
                <w:b/>
              </w:rPr>
            </w:pPr>
          </w:p>
          <w:p w14:paraId="5E41089D" w14:textId="77777777" w:rsidR="007007A9" w:rsidRDefault="007007A9" w:rsidP="00993BB7">
            <w:pPr>
              <w:spacing w:line="276" w:lineRule="auto"/>
              <w:rPr>
                <w:rFonts w:ascii="Arial" w:eastAsia="Arial" w:hAnsi="Arial" w:cs="Arial"/>
                <w:b/>
              </w:rPr>
            </w:pPr>
          </w:p>
          <w:p w14:paraId="191E5645" w14:textId="3D54189D" w:rsidR="00855954" w:rsidRPr="00CF02AB" w:rsidRDefault="00B00C72" w:rsidP="00993BB7">
            <w:pPr>
              <w:spacing w:line="276" w:lineRule="auto"/>
              <w:rPr>
                <w:rFonts w:ascii="Arial" w:eastAsia="Arial" w:hAnsi="Arial" w:cs="Arial"/>
                <w:b/>
              </w:rPr>
            </w:pPr>
            <w:r w:rsidRPr="00CF02AB">
              <w:rPr>
                <w:rFonts w:ascii="Arial" w:eastAsia="Arial" w:hAnsi="Arial" w:cs="Arial"/>
                <w:b/>
              </w:rPr>
              <w:t xml:space="preserve">2012 </w:t>
            </w:r>
          </w:p>
          <w:p w14:paraId="3BE05176" w14:textId="77777777" w:rsidR="00855954" w:rsidRPr="00CF02AB" w:rsidRDefault="00B00C72" w:rsidP="00993BB7">
            <w:pPr>
              <w:spacing w:line="276" w:lineRule="auto"/>
              <w:rPr>
                <w:rFonts w:ascii="Arial" w:eastAsia="Arial" w:hAnsi="Arial" w:cs="Arial"/>
                <w:color w:val="1A1A1A"/>
              </w:rPr>
            </w:pPr>
            <w:r w:rsidRPr="00CF02AB">
              <w:rPr>
                <w:rFonts w:ascii="Arial" w:eastAsia="Arial" w:hAnsi="Arial" w:cs="Arial"/>
                <w:b/>
              </w:rPr>
              <w:t>5–9</w:t>
            </w:r>
            <w:r w:rsidRPr="00CF02AB">
              <w:rPr>
                <w:rFonts w:ascii="Arial" w:eastAsia="Arial" w:hAnsi="Arial" w:cs="Arial"/>
                <w:b/>
                <w:vertAlign w:val="superscript"/>
              </w:rPr>
              <w:t xml:space="preserve"> </w:t>
            </w:r>
            <w:r w:rsidRPr="00CF02AB">
              <w:rPr>
                <w:rFonts w:ascii="Arial" w:eastAsia="Arial" w:hAnsi="Arial" w:cs="Arial"/>
                <w:b/>
              </w:rPr>
              <w:t>Dec</w:t>
            </w:r>
          </w:p>
          <w:p w14:paraId="27A1DEC8" w14:textId="77777777" w:rsidR="00855954" w:rsidRPr="00CF02AB" w:rsidRDefault="00855954" w:rsidP="00993BB7">
            <w:pPr>
              <w:spacing w:line="276" w:lineRule="auto"/>
              <w:rPr>
                <w:rFonts w:ascii="Arial" w:eastAsia="Arial" w:hAnsi="Arial" w:cs="Arial"/>
                <w:color w:val="1A1A1A"/>
              </w:rPr>
            </w:pPr>
          </w:p>
          <w:p w14:paraId="07EC5A01" w14:textId="77777777" w:rsidR="00855954" w:rsidRPr="00CF02AB" w:rsidRDefault="00B00C72" w:rsidP="00993BB7">
            <w:pPr>
              <w:spacing w:line="276" w:lineRule="auto"/>
              <w:rPr>
                <w:rFonts w:ascii="Arial" w:eastAsia="Arial" w:hAnsi="Arial" w:cs="Arial"/>
                <w:b/>
                <w:color w:val="1A1A1A"/>
              </w:rPr>
            </w:pPr>
            <w:r w:rsidRPr="00CF02AB">
              <w:rPr>
                <w:rFonts w:ascii="Arial" w:eastAsia="Arial" w:hAnsi="Arial" w:cs="Arial"/>
                <w:b/>
                <w:color w:val="1A1A1A"/>
              </w:rPr>
              <w:t xml:space="preserve">2012 Dec </w:t>
            </w:r>
          </w:p>
          <w:p w14:paraId="11458673" w14:textId="77777777" w:rsidR="00855954" w:rsidRPr="00CF02AB" w:rsidRDefault="00855954" w:rsidP="00993BB7">
            <w:pPr>
              <w:spacing w:line="276" w:lineRule="auto"/>
              <w:rPr>
                <w:rFonts w:ascii="Arial" w:eastAsia="Arial" w:hAnsi="Arial" w:cs="Arial"/>
                <w:b/>
                <w:color w:val="1A1A1A"/>
              </w:rPr>
            </w:pPr>
          </w:p>
          <w:p w14:paraId="7EABDE23" w14:textId="77777777" w:rsidR="00FA18E3" w:rsidRPr="00CF02AB" w:rsidRDefault="00FA18E3" w:rsidP="00993BB7">
            <w:pPr>
              <w:spacing w:line="276" w:lineRule="auto"/>
              <w:rPr>
                <w:rFonts w:ascii="Arial" w:eastAsia="Arial" w:hAnsi="Arial" w:cs="Arial"/>
                <w:b/>
              </w:rPr>
            </w:pPr>
            <w:r w:rsidRPr="00CF02AB">
              <w:rPr>
                <w:rFonts w:ascii="Arial" w:eastAsia="Arial" w:hAnsi="Arial" w:cs="Arial"/>
                <w:b/>
              </w:rPr>
              <w:t>2012</w:t>
            </w:r>
          </w:p>
          <w:p w14:paraId="55545D9C" w14:textId="1F0B0B5E" w:rsidR="00FA18E3" w:rsidRPr="00CF02AB" w:rsidRDefault="00FA18E3" w:rsidP="00993BB7">
            <w:pPr>
              <w:spacing w:line="276" w:lineRule="auto"/>
              <w:rPr>
                <w:rFonts w:ascii="Arial" w:eastAsia="Arial" w:hAnsi="Arial" w:cs="Arial"/>
                <w:b/>
                <w:color w:val="1A1A1A"/>
              </w:rPr>
            </w:pPr>
          </w:p>
          <w:p w14:paraId="03FC3C8F" w14:textId="77777777" w:rsidR="00FA18E3" w:rsidRPr="00CF02AB" w:rsidRDefault="00FA18E3" w:rsidP="00993BB7">
            <w:pPr>
              <w:spacing w:line="276" w:lineRule="auto"/>
              <w:rPr>
                <w:rFonts w:ascii="Arial" w:eastAsia="Arial" w:hAnsi="Arial" w:cs="Arial"/>
                <w:b/>
                <w:color w:val="1A1A1A"/>
              </w:rPr>
            </w:pPr>
          </w:p>
          <w:p w14:paraId="4896CB33" w14:textId="3322E037" w:rsidR="00CF02AB" w:rsidRPr="00CF02AB" w:rsidRDefault="00CF02AB" w:rsidP="00993BB7">
            <w:pPr>
              <w:spacing w:line="276" w:lineRule="auto"/>
              <w:rPr>
                <w:rFonts w:ascii="Arial" w:eastAsia="Arial" w:hAnsi="Arial" w:cs="Arial"/>
                <w:b/>
                <w:color w:val="1A1A1A"/>
              </w:rPr>
            </w:pPr>
          </w:p>
          <w:p w14:paraId="5C0064DC" w14:textId="77777777" w:rsidR="00CF02AB" w:rsidRPr="00CF02AB" w:rsidRDefault="00CF02AB" w:rsidP="00993BB7">
            <w:pPr>
              <w:spacing w:line="276" w:lineRule="auto"/>
              <w:rPr>
                <w:rFonts w:ascii="Arial" w:eastAsia="Arial" w:hAnsi="Arial" w:cs="Arial"/>
                <w:b/>
                <w:color w:val="1A1A1A"/>
              </w:rPr>
            </w:pPr>
          </w:p>
          <w:p w14:paraId="33439217" w14:textId="7A5C78E4" w:rsidR="00855954" w:rsidRPr="00CF02AB" w:rsidRDefault="00B00C72" w:rsidP="00993BB7">
            <w:pPr>
              <w:spacing w:line="276" w:lineRule="auto"/>
              <w:rPr>
                <w:rFonts w:ascii="Arial" w:eastAsia="Arial" w:hAnsi="Arial" w:cs="Arial"/>
                <w:b/>
                <w:color w:val="1A1A1A"/>
              </w:rPr>
            </w:pPr>
            <w:r w:rsidRPr="00CF02AB">
              <w:rPr>
                <w:rFonts w:ascii="Arial" w:eastAsia="Arial" w:hAnsi="Arial" w:cs="Arial"/>
                <w:b/>
                <w:color w:val="1A1A1A"/>
              </w:rPr>
              <w:t>2013 Apr</w:t>
            </w:r>
          </w:p>
          <w:p w14:paraId="42484B8E" w14:textId="00F95C6A" w:rsidR="00855954" w:rsidRDefault="00855954" w:rsidP="00BA498C">
            <w:pPr>
              <w:spacing w:line="276" w:lineRule="auto"/>
              <w:rPr>
                <w:rFonts w:ascii="Arial" w:eastAsia="Arial" w:hAnsi="Arial" w:cs="Arial"/>
                <w:b/>
                <w:color w:val="1A1A1A"/>
              </w:rPr>
            </w:pPr>
          </w:p>
          <w:p w14:paraId="795B0248" w14:textId="77777777" w:rsidR="00BA498C" w:rsidRPr="00CF02AB" w:rsidRDefault="00BA498C" w:rsidP="00993BB7">
            <w:pPr>
              <w:spacing w:line="276" w:lineRule="auto"/>
              <w:rPr>
                <w:rFonts w:ascii="Arial" w:eastAsia="Arial" w:hAnsi="Arial" w:cs="Arial"/>
                <w:b/>
                <w:color w:val="1A1A1A"/>
              </w:rPr>
            </w:pPr>
          </w:p>
          <w:p w14:paraId="45637D32" w14:textId="77777777" w:rsidR="00855954" w:rsidRPr="00CF02AB" w:rsidRDefault="00B00C72" w:rsidP="00993BB7">
            <w:pPr>
              <w:spacing w:line="276" w:lineRule="auto"/>
              <w:rPr>
                <w:rFonts w:ascii="Arial" w:eastAsia="Arial" w:hAnsi="Arial" w:cs="Arial"/>
                <w:b/>
              </w:rPr>
            </w:pPr>
            <w:r w:rsidRPr="00CF02AB">
              <w:rPr>
                <w:rFonts w:ascii="Arial" w:eastAsia="Arial" w:hAnsi="Arial" w:cs="Arial"/>
                <w:b/>
                <w:color w:val="1A1A1A"/>
              </w:rPr>
              <w:t>2013 Mar</w:t>
            </w:r>
          </w:p>
          <w:p w14:paraId="14C6C281" w14:textId="77777777" w:rsidR="00855954" w:rsidRPr="00CF02AB" w:rsidRDefault="00855954" w:rsidP="00993BB7">
            <w:pPr>
              <w:spacing w:line="276" w:lineRule="auto"/>
              <w:rPr>
                <w:rFonts w:ascii="Arial" w:eastAsia="Arial" w:hAnsi="Arial" w:cs="Arial"/>
                <w:b/>
              </w:rPr>
            </w:pPr>
          </w:p>
          <w:p w14:paraId="28209273" w14:textId="77777777" w:rsidR="00855954" w:rsidRPr="00CF02AB" w:rsidRDefault="00855954" w:rsidP="00993BB7">
            <w:pPr>
              <w:spacing w:line="276" w:lineRule="auto"/>
              <w:rPr>
                <w:rFonts w:ascii="Arial" w:eastAsia="Arial" w:hAnsi="Arial" w:cs="Arial"/>
                <w:b/>
              </w:rPr>
            </w:pPr>
          </w:p>
          <w:p w14:paraId="67B93431" w14:textId="77777777" w:rsidR="00FA18E3" w:rsidRPr="00CF02AB" w:rsidRDefault="00FA18E3" w:rsidP="00993BB7">
            <w:pPr>
              <w:spacing w:line="276" w:lineRule="auto"/>
              <w:rPr>
                <w:rFonts w:ascii="Arial" w:eastAsia="Arial" w:hAnsi="Arial" w:cs="Arial"/>
                <w:b/>
              </w:rPr>
            </w:pPr>
          </w:p>
          <w:p w14:paraId="4FFC452C" w14:textId="77777777" w:rsidR="00FA18E3" w:rsidRPr="00CF02AB" w:rsidRDefault="00FA18E3" w:rsidP="00993BB7">
            <w:pPr>
              <w:spacing w:line="276" w:lineRule="auto"/>
              <w:rPr>
                <w:rFonts w:ascii="Arial" w:eastAsia="Arial" w:hAnsi="Arial" w:cs="Arial"/>
                <w:b/>
              </w:rPr>
            </w:pPr>
          </w:p>
          <w:p w14:paraId="26C49910" w14:textId="1BF696D5" w:rsidR="00855954" w:rsidRPr="00CF02AB" w:rsidRDefault="00B00C72" w:rsidP="00993BB7">
            <w:pPr>
              <w:spacing w:line="276" w:lineRule="auto"/>
              <w:rPr>
                <w:rFonts w:ascii="Arial" w:eastAsia="Arial" w:hAnsi="Arial" w:cs="Arial"/>
                <w:b/>
              </w:rPr>
            </w:pPr>
            <w:r w:rsidRPr="00CF02AB">
              <w:rPr>
                <w:rFonts w:ascii="Arial" w:eastAsia="Arial" w:hAnsi="Arial" w:cs="Arial"/>
                <w:b/>
              </w:rPr>
              <w:t>2013 Mar</w:t>
            </w:r>
          </w:p>
          <w:p w14:paraId="5F30B46E" w14:textId="77777777" w:rsidR="00855954" w:rsidRPr="00CF02AB" w:rsidRDefault="00855954" w:rsidP="00993BB7">
            <w:pPr>
              <w:spacing w:line="276" w:lineRule="auto"/>
              <w:rPr>
                <w:rFonts w:ascii="Arial" w:eastAsia="Arial" w:hAnsi="Arial" w:cs="Arial"/>
                <w:b/>
              </w:rPr>
            </w:pPr>
          </w:p>
          <w:p w14:paraId="6A86D3F3" w14:textId="77777777" w:rsidR="00855954" w:rsidRPr="00CF02AB" w:rsidRDefault="00855954" w:rsidP="00993BB7">
            <w:pPr>
              <w:spacing w:line="276" w:lineRule="auto"/>
              <w:rPr>
                <w:rFonts w:ascii="Arial" w:eastAsia="Arial" w:hAnsi="Arial" w:cs="Arial"/>
                <w:b/>
              </w:rPr>
            </w:pPr>
          </w:p>
          <w:p w14:paraId="2BD12227" w14:textId="77777777" w:rsidR="003A40E8" w:rsidRPr="00CF02AB" w:rsidRDefault="003A40E8" w:rsidP="003A40E8">
            <w:pPr>
              <w:spacing w:line="276" w:lineRule="auto"/>
              <w:rPr>
                <w:rFonts w:ascii="Arial" w:eastAsia="Arial" w:hAnsi="Arial" w:cs="Arial"/>
                <w:b/>
                <w:color w:val="1A1A1A"/>
              </w:rPr>
            </w:pPr>
            <w:r w:rsidRPr="00CF02AB">
              <w:rPr>
                <w:rFonts w:ascii="Arial" w:eastAsia="Arial" w:hAnsi="Arial" w:cs="Arial"/>
                <w:b/>
                <w:color w:val="1A1A1A"/>
              </w:rPr>
              <w:t>2013</w:t>
            </w:r>
          </w:p>
          <w:p w14:paraId="11180F3B" w14:textId="77777777" w:rsidR="003A40E8" w:rsidRPr="00CF02AB" w:rsidRDefault="003A40E8" w:rsidP="003A40E8">
            <w:pPr>
              <w:spacing w:line="276" w:lineRule="auto"/>
              <w:rPr>
                <w:rFonts w:ascii="Arial" w:eastAsia="Arial" w:hAnsi="Arial" w:cs="Arial"/>
                <w:b/>
                <w:color w:val="1A1A1A"/>
              </w:rPr>
            </w:pPr>
            <w:r w:rsidRPr="00CF02AB">
              <w:rPr>
                <w:rFonts w:ascii="Arial" w:eastAsia="Arial" w:hAnsi="Arial" w:cs="Arial"/>
                <w:b/>
                <w:color w:val="1A1A1A"/>
              </w:rPr>
              <w:t>26 Apr–15 Jul</w:t>
            </w:r>
          </w:p>
          <w:p w14:paraId="2E7915D8" w14:textId="77777777" w:rsidR="00855954" w:rsidRPr="00CF02AB" w:rsidRDefault="00855954" w:rsidP="00993BB7">
            <w:pPr>
              <w:spacing w:line="276" w:lineRule="auto"/>
              <w:rPr>
                <w:rFonts w:ascii="Arial" w:eastAsia="Arial" w:hAnsi="Arial" w:cs="Arial"/>
                <w:b/>
              </w:rPr>
            </w:pPr>
          </w:p>
          <w:p w14:paraId="7647BA22" w14:textId="52FBDEEA" w:rsidR="00855954" w:rsidRPr="00CF02AB" w:rsidRDefault="00855954" w:rsidP="00993BB7">
            <w:pPr>
              <w:spacing w:line="276" w:lineRule="auto"/>
              <w:rPr>
                <w:rFonts w:ascii="Arial" w:eastAsia="Arial" w:hAnsi="Arial" w:cs="Arial"/>
                <w:b/>
              </w:rPr>
            </w:pPr>
          </w:p>
        </w:tc>
        <w:tc>
          <w:tcPr>
            <w:tcW w:w="7337" w:type="dxa"/>
            <w:tcBorders>
              <w:top w:val="single" w:sz="6" w:space="0" w:color="CADBDF"/>
              <w:left w:val="nil"/>
              <w:bottom w:val="single" w:sz="6" w:space="0" w:color="CADBDF"/>
            </w:tcBorders>
          </w:tcPr>
          <w:p w14:paraId="39BC6B90" w14:textId="77777777" w:rsidR="00BA498C" w:rsidRDefault="00BA498C" w:rsidP="00BA498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b/>
                <w:color w:val="000000"/>
              </w:rPr>
            </w:pPr>
          </w:p>
          <w:p w14:paraId="38BCB32C" w14:textId="32EFEF4F" w:rsidR="00855954" w:rsidRPr="00CF02AB" w:rsidRDefault="00B00C72"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b/>
                <w:color w:val="000000"/>
              </w:rPr>
            </w:pPr>
            <w:r w:rsidRPr="00CF02AB">
              <w:rPr>
                <w:rFonts w:ascii="Arial" w:eastAsia="Arial" w:hAnsi="Arial" w:cs="Arial"/>
                <w:b/>
                <w:color w:val="000000"/>
              </w:rPr>
              <w:t xml:space="preserve">Stage 4: </w:t>
            </w:r>
          </w:p>
          <w:p w14:paraId="3A326C89" w14:textId="3214C174" w:rsidR="00855954" w:rsidRPr="00CF02AB" w:rsidRDefault="00B00C72"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b/>
                <w:color w:val="000000"/>
              </w:rPr>
            </w:pPr>
            <w:r w:rsidRPr="00CF02AB">
              <w:rPr>
                <w:rFonts w:ascii="Arial" w:eastAsia="Arial" w:hAnsi="Arial" w:cs="Arial"/>
                <w:b/>
                <w:color w:val="000000"/>
              </w:rPr>
              <w:t>Project Dissemination</w:t>
            </w:r>
            <w:r w:rsidR="00E30473" w:rsidRPr="00CF02AB">
              <w:rPr>
                <w:rFonts w:ascii="Arial" w:eastAsia="Arial" w:hAnsi="Arial" w:cs="Arial"/>
                <w:b/>
                <w:color w:val="000000"/>
              </w:rPr>
              <w:t xml:space="preserve"> </w:t>
            </w:r>
          </w:p>
          <w:p w14:paraId="3B7A9D89" w14:textId="77777777" w:rsidR="00855954" w:rsidRPr="00CF02AB" w:rsidRDefault="00855954"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b/>
                <w:color w:val="000000"/>
              </w:rPr>
            </w:pPr>
          </w:p>
          <w:p w14:paraId="7A64300E" w14:textId="77777777" w:rsidR="007007A9" w:rsidRPr="00CF02AB" w:rsidRDefault="007007A9" w:rsidP="007007A9">
            <w:pPr>
              <w:widowControl/>
              <w:shd w:val="clear" w:color="auto" w:fill="FFFFFF"/>
              <w:spacing w:line="276" w:lineRule="auto"/>
              <w:rPr>
                <w:rFonts w:ascii="Arial" w:eastAsia="Arial" w:hAnsi="Arial" w:cs="Arial"/>
                <w:color w:val="1A1A1A"/>
              </w:rPr>
            </w:pPr>
            <w:r w:rsidRPr="00CF02AB">
              <w:rPr>
                <w:rFonts w:ascii="Arial" w:eastAsia="Arial" w:hAnsi="Arial" w:cs="Arial"/>
                <w:color w:val="1A1A1A"/>
              </w:rPr>
              <w:t xml:space="preserve">Ambit Magazine: </w:t>
            </w:r>
            <w:hyperlink r:id="rId11">
              <w:r w:rsidRPr="00CF02AB">
                <w:rPr>
                  <w:rFonts w:ascii="Arial" w:eastAsia="Arial" w:hAnsi="Arial" w:cs="Arial"/>
                  <w:color w:val="1155CC"/>
                  <w:u w:val="single"/>
                </w:rPr>
                <w:t>https://ambitmagazine.co.uk/</w:t>
              </w:r>
            </w:hyperlink>
          </w:p>
          <w:p w14:paraId="709489BC" w14:textId="77777777" w:rsidR="007007A9" w:rsidRPr="00CF02AB" w:rsidRDefault="007007A9" w:rsidP="007007A9">
            <w:pPr>
              <w:widowControl/>
              <w:shd w:val="clear" w:color="auto" w:fill="FFFFFF"/>
              <w:spacing w:line="276" w:lineRule="auto"/>
              <w:rPr>
                <w:rFonts w:ascii="Arial" w:eastAsia="Arial" w:hAnsi="Arial" w:cs="Arial"/>
                <w:color w:val="1A1A1A"/>
              </w:rPr>
            </w:pPr>
            <w:r w:rsidRPr="00CF02AB">
              <w:rPr>
                <w:rFonts w:ascii="Arial" w:eastAsia="Arial" w:hAnsi="Arial" w:cs="Arial"/>
                <w:color w:val="1A1A1A"/>
              </w:rPr>
              <w:t xml:space="preserve">No 209, pp 6-12; </w:t>
            </w:r>
            <w:proofErr w:type="gramStart"/>
            <w:r w:rsidRPr="00CF02AB">
              <w:rPr>
                <w:rFonts w:ascii="Arial" w:eastAsia="Arial" w:hAnsi="Arial" w:cs="Arial"/>
                <w:color w:val="1A1A1A"/>
              </w:rPr>
              <w:t>plus</w:t>
            </w:r>
            <w:proofErr w:type="gramEnd"/>
            <w:r w:rsidRPr="00CF02AB">
              <w:rPr>
                <w:rFonts w:ascii="Arial" w:eastAsia="Arial" w:hAnsi="Arial" w:cs="Arial"/>
                <w:color w:val="1A1A1A"/>
              </w:rPr>
              <w:t xml:space="preserve"> Cover, build up to London 2012</w:t>
            </w:r>
          </w:p>
          <w:p w14:paraId="0D74ECDB" w14:textId="77777777" w:rsidR="007007A9" w:rsidRPr="00CF02AB" w:rsidRDefault="007007A9" w:rsidP="007007A9">
            <w:pPr>
              <w:widowControl/>
              <w:shd w:val="clear" w:color="auto" w:fill="FFFFFF"/>
              <w:spacing w:line="276" w:lineRule="auto"/>
              <w:rPr>
                <w:rFonts w:ascii="Arial" w:eastAsia="Arial" w:hAnsi="Arial" w:cs="Arial"/>
                <w:color w:val="1A1A1A"/>
              </w:rPr>
            </w:pPr>
            <w:r w:rsidRPr="00CF02AB">
              <w:rPr>
                <w:rFonts w:ascii="Arial" w:eastAsia="Arial" w:hAnsi="Arial" w:cs="Arial"/>
                <w:color w:val="1A1A1A"/>
              </w:rPr>
              <w:t>No 210, pp 7-14; London 2012</w:t>
            </w:r>
          </w:p>
          <w:p w14:paraId="3666E506" w14:textId="77777777" w:rsidR="007007A9" w:rsidRDefault="007007A9" w:rsidP="00993BB7">
            <w:pPr>
              <w:widowControl/>
              <w:spacing w:line="276" w:lineRule="auto"/>
              <w:rPr>
                <w:rFonts w:ascii="Arial" w:eastAsia="Arial" w:hAnsi="Arial" w:cs="Arial"/>
                <w:color w:val="1A1A1A"/>
              </w:rPr>
            </w:pPr>
          </w:p>
          <w:p w14:paraId="69FA5B79" w14:textId="59AF5544" w:rsidR="00855954" w:rsidRPr="00CF02AB" w:rsidRDefault="00B00C72" w:rsidP="00993BB7">
            <w:pPr>
              <w:widowControl/>
              <w:spacing w:line="276" w:lineRule="auto"/>
              <w:rPr>
                <w:rFonts w:ascii="Arial" w:eastAsia="Arial" w:hAnsi="Arial" w:cs="Arial"/>
                <w:color w:val="1A1A1A"/>
              </w:rPr>
            </w:pPr>
            <w:r w:rsidRPr="00CF02AB">
              <w:rPr>
                <w:rFonts w:ascii="Arial" w:eastAsia="Arial" w:hAnsi="Arial" w:cs="Arial"/>
                <w:color w:val="1A1A1A"/>
              </w:rPr>
              <w:t xml:space="preserve">The Games, </w:t>
            </w:r>
            <w:proofErr w:type="spellStart"/>
            <w:r w:rsidRPr="00CF02AB">
              <w:rPr>
                <w:rFonts w:ascii="Arial" w:eastAsia="Arial" w:hAnsi="Arial" w:cs="Arial"/>
                <w:color w:val="1A1A1A"/>
              </w:rPr>
              <w:t>Redchurch</w:t>
            </w:r>
            <w:proofErr w:type="spellEnd"/>
            <w:r w:rsidRPr="00CF02AB">
              <w:rPr>
                <w:rFonts w:ascii="Arial" w:eastAsia="Arial" w:hAnsi="Arial" w:cs="Arial"/>
                <w:color w:val="1A1A1A"/>
              </w:rPr>
              <w:t xml:space="preserve"> Street. Solo exhibition and publication of The Games, </w:t>
            </w:r>
            <w:proofErr w:type="spellStart"/>
            <w:r w:rsidRPr="00CF02AB">
              <w:rPr>
                <w:rFonts w:ascii="Arial" w:eastAsia="Arial" w:hAnsi="Arial" w:cs="Arial"/>
                <w:color w:val="1A1A1A"/>
              </w:rPr>
              <w:t>Wunderkamer</w:t>
            </w:r>
            <w:proofErr w:type="spellEnd"/>
            <w:r w:rsidRPr="00CF02AB">
              <w:rPr>
                <w:rFonts w:ascii="Arial" w:eastAsia="Arial" w:hAnsi="Arial" w:cs="Arial"/>
                <w:color w:val="1A1A1A"/>
              </w:rPr>
              <w:t xml:space="preserve"> Press. ISBN: 978-0-95664626-2</w:t>
            </w:r>
          </w:p>
          <w:p w14:paraId="44940E78" w14:textId="77777777" w:rsidR="00855954" w:rsidRPr="00CF02AB" w:rsidRDefault="00855954" w:rsidP="00993BB7">
            <w:pPr>
              <w:widowControl/>
              <w:spacing w:line="276" w:lineRule="auto"/>
              <w:rPr>
                <w:rFonts w:ascii="Arial" w:eastAsia="Arial" w:hAnsi="Arial" w:cs="Arial"/>
                <w:color w:val="1A1A1A"/>
              </w:rPr>
            </w:pPr>
          </w:p>
          <w:p w14:paraId="7EFBDF71" w14:textId="0317E989" w:rsidR="00855954" w:rsidRPr="00CF02AB" w:rsidRDefault="00B00C72" w:rsidP="00993BB7">
            <w:pPr>
              <w:widowControl/>
              <w:spacing w:line="276" w:lineRule="auto"/>
              <w:rPr>
                <w:rFonts w:ascii="Arial" w:eastAsia="Arial" w:hAnsi="Arial" w:cs="Arial"/>
                <w:color w:val="1A1A1A"/>
              </w:rPr>
            </w:pPr>
            <w:r w:rsidRPr="00CF02AB">
              <w:rPr>
                <w:rFonts w:ascii="Arial" w:eastAsia="Arial" w:hAnsi="Arial" w:cs="Arial"/>
                <w:color w:val="1A1A1A"/>
              </w:rPr>
              <w:t xml:space="preserve">Run347 exhibition review, </w:t>
            </w:r>
            <w:hyperlink r:id="rId12" w:history="1">
              <w:r w:rsidRPr="00CF02AB">
                <w:rPr>
                  <w:rStyle w:val="Hyperlink"/>
                  <w:rFonts w:ascii="Arial" w:eastAsia="Arial" w:hAnsi="Arial" w:cs="Arial"/>
                </w:rPr>
                <w:t>https://youtu.be/lkdrktQEYi4</w:t>
              </w:r>
            </w:hyperlink>
          </w:p>
          <w:p w14:paraId="4766D861" w14:textId="4F87D024" w:rsidR="00FA18E3" w:rsidRPr="00CF02AB" w:rsidRDefault="00FA18E3" w:rsidP="00993BB7">
            <w:pPr>
              <w:widowControl/>
              <w:spacing w:line="276" w:lineRule="auto"/>
              <w:rPr>
                <w:rFonts w:ascii="Arial" w:eastAsia="Arial" w:hAnsi="Arial" w:cs="Arial"/>
                <w:color w:val="1A1A1A"/>
              </w:rPr>
            </w:pPr>
          </w:p>
          <w:p w14:paraId="0B7367D7" w14:textId="77777777" w:rsidR="00FA18E3" w:rsidRPr="00CF02AB" w:rsidRDefault="00FA18E3" w:rsidP="00993BB7">
            <w:pPr>
              <w:widowControl/>
              <w:spacing w:line="276" w:lineRule="auto"/>
              <w:rPr>
                <w:rFonts w:ascii="Arial" w:eastAsia="Arial" w:hAnsi="Arial" w:cs="Arial"/>
                <w:color w:val="1A1A1A"/>
              </w:rPr>
            </w:pPr>
            <w:hyperlink r:id="rId13" w:anchor="v=onepage&amp;q=fundamentals%20of%20illustration%20vyner&amp;f=false">
              <w:r w:rsidRPr="00CF02AB">
                <w:rPr>
                  <w:rFonts w:ascii="Arial" w:eastAsia="Arial" w:hAnsi="Arial" w:cs="Arial"/>
                  <w:color w:val="0563C1"/>
                  <w:u w:val="single"/>
                </w:rPr>
                <w:t>Fundamentals of Illustration</w:t>
              </w:r>
            </w:hyperlink>
            <w:r w:rsidRPr="00CF02AB">
              <w:rPr>
                <w:rFonts w:ascii="Arial" w:eastAsia="Arial" w:hAnsi="Arial" w:cs="Arial"/>
                <w:color w:val="1A1A1A"/>
              </w:rPr>
              <w:t xml:space="preserve">, </w:t>
            </w:r>
          </w:p>
          <w:p w14:paraId="656361D2" w14:textId="77777777" w:rsidR="00FA18E3" w:rsidRPr="00CF02AB" w:rsidRDefault="00FA18E3" w:rsidP="00993BB7">
            <w:pPr>
              <w:widowControl/>
              <w:spacing w:line="276" w:lineRule="auto"/>
              <w:rPr>
                <w:rFonts w:ascii="Arial" w:eastAsia="Arial" w:hAnsi="Arial" w:cs="Arial"/>
              </w:rPr>
            </w:pPr>
            <w:r w:rsidRPr="00CF02AB">
              <w:rPr>
                <w:rFonts w:ascii="Arial" w:eastAsia="Arial" w:hAnsi="Arial" w:cs="Arial"/>
              </w:rPr>
              <w:t xml:space="preserve">The Fundamentals of Illustration, ISBN </w:t>
            </w:r>
            <w:r w:rsidRPr="00CF02AB">
              <w:rPr>
                <w:rFonts w:ascii="Arial" w:eastAsia="Arial" w:hAnsi="Arial" w:cs="Arial"/>
                <w:color w:val="0F1111"/>
                <w:highlight w:val="white"/>
              </w:rPr>
              <w:t>2940411484</w:t>
            </w:r>
          </w:p>
          <w:p w14:paraId="30AC9067" w14:textId="77777777" w:rsidR="00FA18E3" w:rsidRPr="00CF02AB" w:rsidRDefault="00FA18E3" w:rsidP="00993BB7">
            <w:pPr>
              <w:widowControl/>
              <w:spacing w:line="276" w:lineRule="auto"/>
              <w:rPr>
                <w:rFonts w:ascii="Arial" w:eastAsia="Arial" w:hAnsi="Arial" w:cs="Arial"/>
                <w:color w:val="1A1A1A"/>
              </w:rPr>
            </w:pPr>
            <w:r w:rsidRPr="00CF02AB">
              <w:rPr>
                <w:rFonts w:ascii="Arial" w:eastAsia="Arial" w:hAnsi="Arial" w:cs="Arial"/>
              </w:rPr>
              <w:t>Second Edition Paperback, 2012</w:t>
            </w:r>
            <w:r w:rsidRPr="00CF02AB">
              <w:rPr>
                <w:rFonts w:ascii="Arial" w:eastAsia="Arial" w:hAnsi="Arial" w:cs="Arial"/>
                <w:color w:val="0F1111"/>
              </w:rPr>
              <w:t xml:space="preserve">, </w:t>
            </w:r>
            <w:r w:rsidRPr="00CF02AB">
              <w:rPr>
                <w:rFonts w:ascii="Arial" w:eastAsia="Arial" w:hAnsi="Arial" w:cs="Arial"/>
                <w:color w:val="1A1A1A"/>
              </w:rPr>
              <w:t>Case study, pp48-51</w:t>
            </w:r>
          </w:p>
          <w:p w14:paraId="1FB7E7B1" w14:textId="0AB3429D" w:rsidR="00855954" w:rsidRDefault="00855954" w:rsidP="00993BB7">
            <w:pPr>
              <w:widowControl/>
              <w:spacing w:line="276" w:lineRule="auto"/>
              <w:rPr>
                <w:rFonts w:ascii="Arial" w:eastAsia="Arial" w:hAnsi="Arial" w:cs="Arial"/>
                <w:color w:val="1A1A1A"/>
              </w:rPr>
            </w:pPr>
          </w:p>
          <w:p w14:paraId="1A0F3BEE" w14:textId="77777777" w:rsidR="00AB08ED" w:rsidRPr="00CF02AB" w:rsidRDefault="00AB08ED" w:rsidP="00993BB7">
            <w:pPr>
              <w:widowControl/>
              <w:spacing w:line="276" w:lineRule="auto"/>
              <w:rPr>
                <w:rFonts w:ascii="Arial" w:eastAsia="Arial" w:hAnsi="Arial" w:cs="Arial"/>
                <w:color w:val="1A1A1A"/>
              </w:rPr>
            </w:pPr>
          </w:p>
          <w:p w14:paraId="6D402BAB" w14:textId="77777777" w:rsidR="00855954" w:rsidRPr="00CF02AB" w:rsidRDefault="00B00C72" w:rsidP="00993BB7">
            <w:pPr>
              <w:widowControl/>
              <w:spacing w:line="276" w:lineRule="auto"/>
              <w:rPr>
                <w:rFonts w:ascii="Arial" w:eastAsia="Arial" w:hAnsi="Arial" w:cs="Arial"/>
                <w:color w:val="1A1A1A"/>
              </w:rPr>
            </w:pPr>
            <w:r w:rsidRPr="00CF02AB">
              <w:rPr>
                <w:rFonts w:ascii="Arial" w:eastAsia="Arial" w:hAnsi="Arial" w:cs="Arial"/>
                <w:color w:val="1A1A1A"/>
              </w:rPr>
              <w:t xml:space="preserve">BSU exhibition, April 2013, School Gallery </w:t>
            </w:r>
          </w:p>
          <w:p w14:paraId="51D82C11" w14:textId="77777777" w:rsidR="00855954" w:rsidRPr="00CF02AB" w:rsidRDefault="00855954" w:rsidP="00993BB7">
            <w:pPr>
              <w:widowControl/>
              <w:spacing w:line="276" w:lineRule="auto"/>
              <w:rPr>
                <w:rFonts w:ascii="Arial" w:eastAsia="Arial" w:hAnsi="Arial" w:cs="Arial"/>
                <w:color w:val="1A1A1A"/>
              </w:rPr>
            </w:pPr>
          </w:p>
          <w:p w14:paraId="68A0FDE1" w14:textId="77777777" w:rsidR="00855954" w:rsidRPr="00CF02AB" w:rsidRDefault="00855954" w:rsidP="00993BB7">
            <w:pPr>
              <w:widowControl/>
              <w:spacing w:line="276" w:lineRule="auto"/>
              <w:rPr>
                <w:rFonts w:ascii="Arial" w:eastAsia="Arial" w:hAnsi="Arial" w:cs="Arial"/>
                <w:color w:val="1A1A1A"/>
              </w:rPr>
            </w:pPr>
          </w:p>
          <w:p w14:paraId="2E6090C7" w14:textId="55EB8986" w:rsidR="00855954" w:rsidRPr="00CF02AB" w:rsidRDefault="00B00C72" w:rsidP="00993BB7">
            <w:pPr>
              <w:widowControl/>
              <w:spacing w:line="276" w:lineRule="auto"/>
              <w:rPr>
                <w:rFonts w:ascii="Arial" w:eastAsia="Arial" w:hAnsi="Arial" w:cs="Arial"/>
                <w:color w:val="000000"/>
              </w:rPr>
            </w:pPr>
            <w:r w:rsidRPr="00CF02AB">
              <w:rPr>
                <w:rFonts w:ascii="Arial" w:eastAsia="Arial" w:hAnsi="Arial" w:cs="Arial"/>
                <w:color w:val="1A1A1A"/>
              </w:rPr>
              <w:t>Colombia</w:t>
            </w:r>
            <w:r w:rsidR="00484A23" w:rsidRPr="00CF02AB">
              <w:rPr>
                <w:rFonts w:ascii="Arial" w:eastAsia="Arial" w:hAnsi="Arial" w:cs="Arial"/>
                <w:color w:val="1A1A1A"/>
              </w:rPr>
              <w:t>,</w:t>
            </w:r>
            <w:r w:rsidRPr="00CF02AB">
              <w:rPr>
                <w:rFonts w:ascii="Arial" w:eastAsia="Arial" w:hAnsi="Arial" w:cs="Arial"/>
                <w:color w:val="1A1A1A"/>
              </w:rPr>
              <w:t xml:space="preserve"> Bogotá</w:t>
            </w:r>
            <w:r w:rsidR="00484A23" w:rsidRPr="00CF02AB">
              <w:rPr>
                <w:rFonts w:ascii="Arial" w:eastAsia="Arial" w:hAnsi="Arial" w:cs="Arial"/>
                <w:color w:val="1A1A1A"/>
              </w:rPr>
              <w:t>.</w:t>
            </w:r>
            <w:r w:rsidRPr="00CF02AB">
              <w:rPr>
                <w:rFonts w:ascii="Arial" w:eastAsia="Arial" w:hAnsi="Arial" w:cs="Arial"/>
                <w:color w:val="1A1A1A"/>
              </w:rPr>
              <w:t xml:space="preserve"> </w:t>
            </w:r>
            <w:r w:rsidR="00484A23" w:rsidRPr="00CF02AB">
              <w:rPr>
                <w:rFonts w:ascii="Arial" w:eastAsia="Arial" w:hAnsi="Arial" w:cs="Arial"/>
                <w:color w:val="1A1A1A"/>
              </w:rPr>
              <w:t xml:space="preserve">Part of </w:t>
            </w:r>
            <w:r w:rsidRPr="00CF02AB">
              <w:rPr>
                <w:rFonts w:ascii="Arial" w:eastAsia="Arial" w:hAnsi="Arial" w:cs="Arial"/>
                <w:color w:val="1A1A1A"/>
              </w:rPr>
              <w:t xml:space="preserve">Medellin talks </w:t>
            </w:r>
            <w:r w:rsidR="00484A23" w:rsidRPr="00CF02AB">
              <w:rPr>
                <w:rFonts w:ascii="Arial" w:eastAsia="Arial" w:hAnsi="Arial" w:cs="Arial"/>
                <w:color w:val="1A1A1A"/>
              </w:rPr>
              <w:t>at the</w:t>
            </w:r>
            <w:r w:rsidR="00484A23" w:rsidRPr="00CF02AB">
              <w:rPr>
                <w:rFonts w:ascii="Arial" w:eastAsia="Arial" w:hAnsi="Arial" w:cs="Arial"/>
                <w:color w:val="000000"/>
              </w:rPr>
              <w:t xml:space="preserve"> </w:t>
            </w:r>
            <w:r w:rsidRPr="00CF02AB">
              <w:rPr>
                <w:rFonts w:ascii="Arial" w:eastAsia="Arial" w:hAnsi="Arial" w:cs="Arial"/>
                <w:color w:val="000000"/>
              </w:rPr>
              <w:t xml:space="preserve">ICETEX offices in Bogota </w:t>
            </w:r>
            <w:r w:rsidR="00484A23" w:rsidRPr="00CF02AB">
              <w:rPr>
                <w:rFonts w:ascii="Arial" w:eastAsia="Arial" w:hAnsi="Arial" w:cs="Arial"/>
                <w:color w:val="000000"/>
              </w:rPr>
              <w:t>(</w:t>
            </w:r>
            <w:r w:rsidRPr="00CF02AB">
              <w:rPr>
                <w:rFonts w:ascii="Arial" w:eastAsia="Arial" w:hAnsi="Arial" w:cs="Arial"/>
                <w:color w:val="000000"/>
              </w:rPr>
              <w:t>who have a scholarship agreement with the University in Medellin</w:t>
            </w:r>
            <w:r w:rsidR="00484A23" w:rsidRPr="00CF02AB">
              <w:rPr>
                <w:rFonts w:ascii="Arial" w:eastAsia="Arial" w:hAnsi="Arial" w:cs="Arial"/>
                <w:color w:val="000000"/>
              </w:rPr>
              <w:t>).</w:t>
            </w:r>
            <w:r w:rsidRPr="00CF02AB">
              <w:rPr>
                <w:rFonts w:ascii="Arial" w:eastAsia="Arial" w:hAnsi="Arial" w:cs="Arial"/>
                <w:color w:val="000000"/>
              </w:rPr>
              <w:t xml:space="preserve"> </w:t>
            </w:r>
            <w:r w:rsidR="00484A23" w:rsidRPr="00CF02AB">
              <w:rPr>
                <w:rFonts w:ascii="Arial" w:eastAsia="Arial" w:hAnsi="Arial" w:cs="Arial"/>
                <w:color w:val="000000"/>
              </w:rPr>
              <w:t xml:space="preserve">Research </w:t>
            </w:r>
            <w:proofErr w:type="gramStart"/>
            <w:r w:rsidRPr="00CF02AB">
              <w:rPr>
                <w:rFonts w:ascii="Arial" w:eastAsia="Arial" w:hAnsi="Arial" w:cs="Arial"/>
              </w:rPr>
              <w:t>talk</w:t>
            </w:r>
            <w:proofErr w:type="gramEnd"/>
            <w:r w:rsidRPr="00CF02AB">
              <w:rPr>
                <w:rFonts w:ascii="Arial" w:eastAsia="Arial" w:hAnsi="Arial" w:cs="Arial"/>
              </w:rPr>
              <w:t xml:space="preserve"> about </w:t>
            </w:r>
            <w:proofErr w:type="spellStart"/>
            <w:r w:rsidRPr="00CF02AB">
              <w:rPr>
                <w:rFonts w:ascii="Arial" w:eastAsia="Arial" w:hAnsi="Arial" w:cs="Arial"/>
              </w:rPr>
              <w:t>Vyner’s</w:t>
            </w:r>
            <w:proofErr w:type="spellEnd"/>
            <w:r w:rsidRPr="00CF02AB">
              <w:rPr>
                <w:rFonts w:ascii="Arial" w:eastAsia="Arial" w:hAnsi="Arial" w:cs="Arial"/>
              </w:rPr>
              <w:t xml:space="preserve"> professional practice</w:t>
            </w:r>
            <w:r w:rsidR="00484A23" w:rsidRPr="00CF02AB">
              <w:rPr>
                <w:rFonts w:ascii="Arial" w:eastAsia="Arial" w:hAnsi="Arial" w:cs="Arial"/>
              </w:rPr>
              <w:t xml:space="preserve"> presented at the</w:t>
            </w:r>
            <w:r w:rsidRPr="00CF02AB">
              <w:rPr>
                <w:rFonts w:ascii="Arial" w:eastAsia="Arial" w:hAnsi="Arial" w:cs="Arial"/>
                <w:color w:val="000000"/>
              </w:rPr>
              <w:t xml:space="preserve"> </w:t>
            </w:r>
            <w:proofErr w:type="spellStart"/>
            <w:r w:rsidR="00484A23" w:rsidRPr="00CF02AB">
              <w:rPr>
                <w:rFonts w:ascii="Arial" w:eastAsia="Arial" w:hAnsi="Arial" w:cs="Arial"/>
                <w:color w:val="000000"/>
              </w:rPr>
              <w:t>Collegiatura</w:t>
            </w:r>
            <w:proofErr w:type="spellEnd"/>
            <w:r w:rsidR="00484A23" w:rsidRPr="00CF02AB">
              <w:rPr>
                <w:rFonts w:ascii="Arial" w:eastAsia="Arial" w:hAnsi="Arial" w:cs="Arial"/>
                <w:color w:val="000000"/>
              </w:rPr>
              <w:t xml:space="preserve"> (college of art and design)</w:t>
            </w:r>
            <w:r w:rsidR="0009096F">
              <w:rPr>
                <w:rFonts w:ascii="Arial" w:eastAsia="Arial" w:hAnsi="Arial" w:cs="Arial"/>
                <w:color w:val="000000"/>
              </w:rPr>
              <w:t>.</w:t>
            </w:r>
          </w:p>
          <w:p w14:paraId="499EE069" w14:textId="77777777" w:rsidR="00855954" w:rsidRPr="00CF02AB" w:rsidRDefault="00855954"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rPr>
            </w:pPr>
          </w:p>
          <w:p w14:paraId="6F13FCE0" w14:textId="74627C14" w:rsidR="00855954" w:rsidRPr="00CF02AB" w:rsidRDefault="00B00C72"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color w:val="000000"/>
              </w:rPr>
            </w:pPr>
            <w:r w:rsidRPr="00CF02AB">
              <w:rPr>
                <w:rFonts w:ascii="Arial" w:eastAsia="Arial" w:hAnsi="Arial" w:cs="Arial"/>
                <w:color w:val="000000"/>
              </w:rPr>
              <w:t>Research professional practice lecture at Derby University, school of art and design</w:t>
            </w:r>
            <w:r w:rsidR="0009096F">
              <w:rPr>
                <w:rFonts w:ascii="Arial" w:eastAsia="Arial" w:hAnsi="Arial" w:cs="Arial"/>
                <w:color w:val="000000"/>
              </w:rPr>
              <w:t>.</w:t>
            </w:r>
          </w:p>
          <w:p w14:paraId="6CD90A51" w14:textId="77777777" w:rsidR="00855954" w:rsidRPr="00CF02AB" w:rsidRDefault="00855954"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color w:val="000000"/>
              </w:rPr>
            </w:pPr>
          </w:p>
          <w:p w14:paraId="68703F33" w14:textId="77777777" w:rsidR="003A40E8" w:rsidRPr="00CF02AB" w:rsidRDefault="003A40E8" w:rsidP="003A40E8">
            <w:pPr>
              <w:widowControl/>
              <w:spacing w:line="276" w:lineRule="auto"/>
              <w:rPr>
                <w:rFonts w:ascii="Arial" w:eastAsia="Arial" w:hAnsi="Arial" w:cs="Arial"/>
                <w:color w:val="1A1A1A"/>
              </w:rPr>
            </w:pPr>
            <w:r w:rsidRPr="00CF02AB">
              <w:rPr>
                <w:rFonts w:ascii="Arial" w:eastAsia="Arial" w:hAnsi="Arial" w:cs="Arial"/>
                <w:color w:val="1A1A1A"/>
              </w:rPr>
              <w:t>Royal United Hospital, Bath. Popular exhibition with a broader audience - through footfall in a public city hospital. Audience included volunteers during the Olympic Games as well as new audiences to the artwork.</w:t>
            </w:r>
          </w:p>
          <w:p w14:paraId="0262D4FF" w14:textId="77777777" w:rsidR="00855954" w:rsidRPr="00CF02AB" w:rsidRDefault="00855954" w:rsidP="00993BB7">
            <w:pPr>
              <w:widowControl/>
              <w:spacing w:line="276" w:lineRule="auto"/>
              <w:rPr>
                <w:rFonts w:ascii="Arial" w:eastAsia="Arial" w:hAnsi="Arial" w:cs="Arial"/>
                <w:color w:val="1A1A1A"/>
              </w:rPr>
            </w:pPr>
          </w:p>
          <w:p w14:paraId="47856B82" w14:textId="77777777" w:rsidR="00855954" w:rsidRPr="00CF02AB" w:rsidRDefault="00855954" w:rsidP="00993BB7">
            <w:pPr>
              <w:widowControl/>
              <w:spacing w:line="276" w:lineRule="auto"/>
              <w:rPr>
                <w:rFonts w:ascii="Arial" w:eastAsia="Arial" w:hAnsi="Arial" w:cs="Arial"/>
                <w:color w:val="1A1A1A"/>
              </w:rPr>
            </w:pPr>
          </w:p>
          <w:p w14:paraId="647A2F6B" w14:textId="77777777" w:rsidR="00855954" w:rsidRPr="00CF02AB" w:rsidRDefault="00855954"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color w:val="000000"/>
              </w:rPr>
            </w:pPr>
          </w:p>
          <w:p w14:paraId="3E7A09DE" w14:textId="77777777" w:rsidR="00855954" w:rsidRPr="00CF02AB" w:rsidRDefault="00855954" w:rsidP="00993BB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Arial" w:eastAsia="Arial" w:hAnsi="Arial" w:cs="Arial"/>
                <w:b/>
                <w:color w:val="000000"/>
              </w:rPr>
            </w:pPr>
          </w:p>
        </w:tc>
      </w:tr>
      <w:tr w:rsidR="00855954" w:rsidRPr="00CF02AB" w14:paraId="4C8A3049" w14:textId="77777777">
        <w:trPr>
          <w:trHeight w:val="567"/>
        </w:trPr>
        <w:tc>
          <w:tcPr>
            <w:tcW w:w="1808" w:type="dxa"/>
            <w:tcBorders>
              <w:top w:val="single" w:sz="6" w:space="0" w:color="CADBDF"/>
              <w:right w:val="nil"/>
            </w:tcBorders>
          </w:tcPr>
          <w:p w14:paraId="2EC51B5D" w14:textId="77777777" w:rsidR="00855954" w:rsidRPr="00CF02AB" w:rsidRDefault="00855954" w:rsidP="00993BB7">
            <w:pPr>
              <w:spacing w:before="120" w:line="276" w:lineRule="auto"/>
              <w:rPr>
                <w:rFonts w:ascii="Arial" w:eastAsia="Arial" w:hAnsi="Arial" w:cs="Arial"/>
              </w:rPr>
            </w:pPr>
          </w:p>
        </w:tc>
        <w:tc>
          <w:tcPr>
            <w:tcW w:w="7337" w:type="dxa"/>
            <w:tcBorders>
              <w:top w:val="single" w:sz="6" w:space="0" w:color="CADBDF"/>
              <w:left w:val="nil"/>
            </w:tcBorders>
          </w:tcPr>
          <w:p w14:paraId="5AB77ED9" w14:textId="77777777" w:rsidR="00855954" w:rsidRPr="00CF02AB" w:rsidRDefault="00855954" w:rsidP="00993BB7">
            <w:pPr>
              <w:spacing w:before="120"/>
              <w:rPr>
                <w:rFonts w:ascii="Arial" w:eastAsia="Arial" w:hAnsi="Arial" w:cs="Arial"/>
              </w:rPr>
            </w:pPr>
          </w:p>
        </w:tc>
      </w:tr>
    </w:tbl>
    <w:p w14:paraId="6C6B381C" w14:textId="77777777" w:rsidR="00855954" w:rsidRPr="00CF02AB" w:rsidRDefault="00855954">
      <w:pPr>
        <w:rPr>
          <w:rFonts w:ascii="Arial" w:eastAsia="Arial" w:hAnsi="Arial" w:cs="Arial"/>
        </w:rPr>
      </w:pPr>
    </w:p>
    <w:sectPr w:rsidR="00855954" w:rsidRPr="00CF02AB">
      <w:headerReference w:type="even" r:id="rId14"/>
      <w:headerReference w:type="default" r:id="rId15"/>
      <w:footerReference w:type="even" r:id="rId16"/>
      <w:footerReference w:type="default" r:id="rId17"/>
      <w:headerReference w:type="first" r:id="rId18"/>
      <w:footerReference w:type="first" r:id="rId19"/>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A602" w14:textId="77777777" w:rsidR="00955713" w:rsidRDefault="00955713">
      <w:r>
        <w:separator/>
      </w:r>
    </w:p>
  </w:endnote>
  <w:endnote w:type="continuationSeparator" w:id="0">
    <w:p w14:paraId="27ECE618" w14:textId="77777777" w:rsidR="00955713" w:rsidRDefault="0095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恠ɐ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D5EA" w14:textId="77777777" w:rsidR="00855954" w:rsidRDefault="0085595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AAE" w14:textId="77777777" w:rsidR="00855954" w:rsidRDefault="00B00C72">
    <w:pPr>
      <w:tabs>
        <w:tab w:val="center" w:pos="4513"/>
        <w:tab w:val="right" w:pos="9026"/>
      </w:tabs>
      <w:spacing w:line="288" w:lineRule="auto"/>
      <w:jc w:val="center"/>
      <w:rPr>
        <w:sz w:val="20"/>
        <w:szCs w:val="20"/>
      </w:rPr>
    </w:pPr>
    <w:r>
      <w:fldChar w:fldCharType="begin"/>
    </w:r>
    <w:r>
      <w:instrText>PAGE</w:instrText>
    </w:r>
    <w:r>
      <w:fldChar w:fldCharType="separate"/>
    </w:r>
    <w:r w:rsidR="0027616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4A5" w14:textId="77777777" w:rsidR="00855954" w:rsidRDefault="0085595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9C52" w14:textId="77777777" w:rsidR="00955713" w:rsidRDefault="00955713">
      <w:r>
        <w:separator/>
      </w:r>
    </w:p>
  </w:footnote>
  <w:footnote w:type="continuationSeparator" w:id="0">
    <w:p w14:paraId="28DB8272" w14:textId="77777777" w:rsidR="00955713" w:rsidRDefault="0095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B905" w14:textId="77777777" w:rsidR="00855954" w:rsidRDefault="008559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49D7" w14:textId="77777777" w:rsidR="00855954" w:rsidRDefault="00855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6BA" w14:textId="77777777" w:rsidR="00855954" w:rsidRDefault="0085595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54"/>
    <w:rsid w:val="0009096F"/>
    <w:rsid w:val="000B7424"/>
    <w:rsid w:val="00154D40"/>
    <w:rsid w:val="0026173A"/>
    <w:rsid w:val="00276169"/>
    <w:rsid w:val="00342706"/>
    <w:rsid w:val="003A40E8"/>
    <w:rsid w:val="00484A23"/>
    <w:rsid w:val="006D1376"/>
    <w:rsid w:val="007007A9"/>
    <w:rsid w:val="007608E0"/>
    <w:rsid w:val="00787E74"/>
    <w:rsid w:val="00855954"/>
    <w:rsid w:val="008B623A"/>
    <w:rsid w:val="00955713"/>
    <w:rsid w:val="009849C8"/>
    <w:rsid w:val="00993BB7"/>
    <w:rsid w:val="009D7BFD"/>
    <w:rsid w:val="00A45A29"/>
    <w:rsid w:val="00AB08ED"/>
    <w:rsid w:val="00B00C72"/>
    <w:rsid w:val="00BA1131"/>
    <w:rsid w:val="00BA498C"/>
    <w:rsid w:val="00CE3885"/>
    <w:rsid w:val="00CF02AB"/>
    <w:rsid w:val="00D86336"/>
    <w:rsid w:val="00E30473"/>
    <w:rsid w:val="00FA18E3"/>
    <w:rsid w:val="00FA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A429D"/>
  <w15:docId w15:val="{4EE6C62B-991F-4553-B26C-5C218BA2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B0"/>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3" w:type="dxa"/>
        <w:right w:w="11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2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E6"/>
    <w:rPr>
      <w:rFonts w:ascii="Times New Roman" w:hAnsi="Times New Roman" w:cs="Times New Roman"/>
      <w:sz w:val="18"/>
      <w:szCs w:val="18"/>
    </w:rPr>
  </w:style>
  <w:style w:type="paragraph" w:styleId="Header">
    <w:name w:val="header"/>
    <w:basedOn w:val="Normal"/>
    <w:link w:val="HeaderChar"/>
    <w:uiPriority w:val="99"/>
    <w:unhideWhenUsed/>
    <w:rsid w:val="00BF7F4C"/>
    <w:pPr>
      <w:tabs>
        <w:tab w:val="center" w:pos="4680"/>
        <w:tab w:val="right" w:pos="9360"/>
      </w:tabs>
    </w:pPr>
  </w:style>
  <w:style w:type="character" w:customStyle="1" w:styleId="HeaderChar">
    <w:name w:val="Header Char"/>
    <w:basedOn w:val="DefaultParagraphFont"/>
    <w:link w:val="Header"/>
    <w:uiPriority w:val="99"/>
    <w:rsid w:val="00BF7F4C"/>
  </w:style>
  <w:style w:type="paragraph" w:styleId="Footer">
    <w:name w:val="footer"/>
    <w:basedOn w:val="Normal"/>
    <w:link w:val="FooterChar"/>
    <w:uiPriority w:val="99"/>
    <w:unhideWhenUsed/>
    <w:rsid w:val="00BF7F4C"/>
    <w:pPr>
      <w:tabs>
        <w:tab w:val="center" w:pos="4680"/>
        <w:tab w:val="right" w:pos="9360"/>
      </w:tabs>
    </w:pPr>
  </w:style>
  <w:style w:type="character" w:customStyle="1" w:styleId="FooterChar">
    <w:name w:val="Footer Char"/>
    <w:basedOn w:val="DefaultParagraphFont"/>
    <w:link w:val="Footer"/>
    <w:uiPriority w:val="99"/>
    <w:rsid w:val="00BF7F4C"/>
  </w:style>
  <w:style w:type="character" w:styleId="Hyperlink">
    <w:name w:val="Hyperlink"/>
    <w:basedOn w:val="DefaultParagraphFont"/>
    <w:uiPriority w:val="99"/>
    <w:unhideWhenUsed/>
    <w:rsid w:val="008458A2"/>
    <w:rPr>
      <w:color w:val="0563C1" w:themeColor="hyperlink"/>
      <w:u w:val="single"/>
    </w:rPr>
  </w:style>
  <w:style w:type="character" w:styleId="UnresolvedMention">
    <w:name w:val="Unresolved Mention"/>
    <w:basedOn w:val="DefaultParagraphFont"/>
    <w:uiPriority w:val="99"/>
    <w:semiHidden/>
    <w:unhideWhenUsed/>
    <w:rsid w:val="008458A2"/>
    <w:rPr>
      <w:color w:val="605E5C"/>
      <w:shd w:val="clear" w:color="auto" w:fill="E1DFDD"/>
    </w:rPr>
  </w:style>
  <w:style w:type="character" w:styleId="FollowedHyperlink">
    <w:name w:val="FollowedHyperlink"/>
    <w:basedOn w:val="DefaultParagraphFont"/>
    <w:uiPriority w:val="99"/>
    <w:semiHidden/>
    <w:unhideWhenUsed/>
    <w:rsid w:val="000E43DA"/>
    <w:rPr>
      <w:color w:val="954F72" w:themeColor="followedHyperlink"/>
      <w:u w:val="single"/>
    </w:rPr>
  </w:style>
  <w:style w:type="table" w:customStyle="1" w:styleId="a0">
    <w:basedOn w:val="TableNormal"/>
    <w:tblPr>
      <w:tblStyleRowBandSize w:val="1"/>
      <w:tblStyleColBandSize w:val="1"/>
      <w:tblCellMar>
        <w:left w:w="113" w:type="dxa"/>
        <w:right w:w="113" w:type="dxa"/>
      </w:tblCellMar>
    </w:tblPr>
  </w:style>
  <w:style w:type="paragraph" w:styleId="CommentSubject">
    <w:name w:val="annotation subject"/>
    <w:basedOn w:val="CommentText"/>
    <w:next w:val="CommentText"/>
    <w:link w:val="CommentSubjectChar"/>
    <w:uiPriority w:val="99"/>
    <w:semiHidden/>
    <w:unhideWhenUsed/>
    <w:rsid w:val="00484A23"/>
    <w:rPr>
      <w:b/>
      <w:bCs/>
      <w:sz w:val="20"/>
      <w:szCs w:val="20"/>
    </w:rPr>
  </w:style>
  <w:style w:type="character" w:customStyle="1" w:styleId="CommentSubjectChar">
    <w:name w:val="Comment Subject Char"/>
    <w:basedOn w:val="CommentTextChar"/>
    <w:link w:val="CommentSubject"/>
    <w:uiPriority w:val="99"/>
    <w:semiHidden/>
    <w:rsid w:val="00484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bitmagazine.co.uk/" TargetMode="External"/><Relationship Id="rId13" Type="http://schemas.openxmlformats.org/officeDocument/2006/relationships/hyperlink" Target="https://books.google.co.uk/books?id=OFs3DQAAQBAJ&amp;pg=PA48&amp;lpg=PA48&amp;dq=fundamentals+of+illustration+vyner&amp;source=bl&amp;ots=nuucHvjTFO&amp;sig=ACfU3U3w5PcZzwj2sc9qXFLNjRgQhqUSLA&amp;hl=en&amp;sa=X&amp;ved=2ahUKEwixt6yyyrLwAhWHilwKHZg8AkUQ6AEwB3oECAkQAw"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youtu.be/lkdrktQEYi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mbitmagazine.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rchive.designinquiry.net/contributions/fasterhigherstrongercitiusaltiusforti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rchive.designinquiry.net/projects/montre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1zWNPme4CW3MB0mk+wq+kstlw==">AMUW2mXot+HTQsHgTf76iBv9Hg0HWhwUv6ZBujgLpYzkKvjiqqwEAIdYxKwcp2q/EvtTZd7CDiC+1eX1vB5JhltfVDS7rekt2e42TWqDZmMwfvog8SbKZ7E=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Lynn Barnes</dc:creator>
  <cp:lastModifiedBy>Hannah</cp:lastModifiedBy>
  <cp:revision>19</cp:revision>
  <dcterms:created xsi:type="dcterms:W3CDTF">2021-05-28T09:11:00Z</dcterms:created>
  <dcterms:modified xsi:type="dcterms:W3CDTF">2021-05-28T09:45:00Z</dcterms:modified>
</cp:coreProperties>
</file>